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BDD29" w14:textId="77777777" w:rsidR="00836C5E" w:rsidRPr="006B6A01" w:rsidRDefault="00836C5E" w:rsidP="00836C5E">
      <w:pPr>
        <w:pStyle w:val="Prrafodelista"/>
        <w:numPr>
          <w:ilvl w:val="3"/>
          <w:numId w:val="1"/>
        </w:numPr>
        <w:ind w:left="284" w:hanging="284"/>
        <w:jc w:val="center"/>
        <w:rPr>
          <w:b/>
          <w:bCs/>
          <w:sz w:val="32"/>
          <w:szCs w:val="32"/>
          <w:lang w:val="es-419"/>
        </w:rPr>
      </w:pPr>
      <w:r w:rsidRPr="006B6A01">
        <w:rPr>
          <w:b/>
          <w:bCs/>
          <w:sz w:val="32"/>
          <w:szCs w:val="32"/>
          <w:lang w:val="es-DO"/>
        </w:rPr>
        <w:t>Especificaciones Técnicas:</w:t>
      </w:r>
    </w:p>
    <w:p w14:paraId="51D05692" w14:textId="77777777" w:rsidR="00836C5E" w:rsidRPr="003927D7" w:rsidRDefault="00836C5E" w:rsidP="00836C5E">
      <w:pPr>
        <w:pStyle w:val="Prrafodelista"/>
        <w:ind w:left="284"/>
        <w:rPr>
          <w:lang w:val="es-419"/>
        </w:rPr>
      </w:pPr>
    </w:p>
    <w:tbl>
      <w:tblPr>
        <w:tblpPr w:leftFromText="141" w:rightFromText="141" w:vertAnchor="text" w:tblpXSpec="center" w:tblpY="1"/>
        <w:tblOverlap w:val="neve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596"/>
        <w:gridCol w:w="2972"/>
        <w:gridCol w:w="1799"/>
        <w:gridCol w:w="1067"/>
        <w:gridCol w:w="865"/>
      </w:tblGrid>
      <w:tr w:rsidR="00836C5E" w:rsidRPr="00EE114F" w14:paraId="595D92C1" w14:textId="77777777" w:rsidTr="00F6437F">
        <w:trPr>
          <w:trHeight w:val="552"/>
          <w:tblHeader/>
        </w:trPr>
        <w:tc>
          <w:tcPr>
            <w:tcW w:w="35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095EF70" w14:textId="77777777" w:rsidR="00836C5E" w:rsidRPr="00152A6F" w:rsidRDefault="00836C5E" w:rsidP="00F6437F">
            <w:pPr>
              <w:jc w:val="center"/>
              <w:rPr>
                <w:b/>
                <w:bCs/>
                <w:sz w:val="16"/>
                <w:szCs w:val="16"/>
                <w:lang w:val="es-DO" w:eastAsia="es-DO"/>
              </w:rPr>
            </w:pPr>
            <w:r w:rsidRPr="00152A6F">
              <w:rPr>
                <w:b/>
                <w:sz w:val="16"/>
                <w:szCs w:val="16"/>
                <w:lang w:val="es-DO"/>
              </w:rPr>
              <w:t>ITEM</w:t>
            </w:r>
          </w:p>
        </w:tc>
        <w:tc>
          <w:tcPr>
            <w:tcW w:w="86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30F71B4" w14:textId="77777777" w:rsidR="00836C5E" w:rsidRPr="00152A6F" w:rsidRDefault="00836C5E" w:rsidP="00F6437F">
            <w:pPr>
              <w:jc w:val="center"/>
              <w:rPr>
                <w:b/>
                <w:sz w:val="16"/>
                <w:szCs w:val="16"/>
                <w:lang w:val="es-DO"/>
              </w:rPr>
            </w:pPr>
            <w:r w:rsidRPr="00152A6F">
              <w:rPr>
                <w:b/>
                <w:sz w:val="16"/>
                <w:szCs w:val="16"/>
                <w:lang w:val="es-DO"/>
              </w:rPr>
              <w:t>DENOMINACIÓN DEL EQUIPO Y PARTES:</w:t>
            </w:r>
          </w:p>
        </w:tc>
        <w:tc>
          <w:tcPr>
            <w:tcW w:w="172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289F450" w14:textId="77777777" w:rsidR="00836C5E" w:rsidRPr="00152A6F" w:rsidRDefault="00836C5E" w:rsidP="00F6437F">
            <w:pPr>
              <w:jc w:val="center"/>
              <w:rPr>
                <w:b/>
                <w:sz w:val="16"/>
                <w:szCs w:val="16"/>
                <w:lang w:val="es-DO"/>
              </w:rPr>
            </w:pPr>
            <w:r w:rsidRPr="00152A6F">
              <w:rPr>
                <w:b/>
                <w:sz w:val="16"/>
                <w:szCs w:val="16"/>
                <w:lang w:val="es-DO"/>
              </w:rPr>
              <w:t>ESPECIFICACIONES TÉCNICAS REQUERIDAS</w:t>
            </w:r>
          </w:p>
        </w:tc>
        <w:tc>
          <w:tcPr>
            <w:tcW w:w="919"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516E6672" w14:textId="77777777" w:rsidR="00836C5E" w:rsidRPr="00152A6F" w:rsidRDefault="00836C5E" w:rsidP="00F6437F">
            <w:pPr>
              <w:jc w:val="center"/>
              <w:rPr>
                <w:b/>
                <w:bCs/>
                <w:sz w:val="16"/>
                <w:szCs w:val="16"/>
                <w:lang w:val="es-DO"/>
              </w:rPr>
            </w:pPr>
            <w:r w:rsidRPr="00152A6F">
              <w:rPr>
                <w:b/>
                <w:bCs/>
                <w:sz w:val="16"/>
                <w:szCs w:val="16"/>
                <w:lang w:val="es-DO"/>
              </w:rPr>
              <w:t>ESPECIFICACIONES TECNICAS DEL BIEN OFERTADO</w:t>
            </w:r>
          </w:p>
        </w:tc>
        <w:tc>
          <w:tcPr>
            <w:tcW w:w="658"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135D04E6" w14:textId="77777777" w:rsidR="00836C5E" w:rsidRPr="00152A6F" w:rsidRDefault="00836C5E" w:rsidP="00F6437F">
            <w:pPr>
              <w:jc w:val="center"/>
              <w:rPr>
                <w:b/>
                <w:sz w:val="16"/>
                <w:szCs w:val="16"/>
                <w:lang w:val="es-DO"/>
              </w:rPr>
            </w:pPr>
            <w:r w:rsidRPr="00152A6F">
              <w:rPr>
                <w:b/>
                <w:sz w:val="16"/>
                <w:szCs w:val="16"/>
                <w:lang w:val="es-DO"/>
              </w:rPr>
              <w:t>MODELO Y/O MARCA</w:t>
            </w:r>
          </w:p>
        </w:tc>
        <w:tc>
          <w:tcPr>
            <w:tcW w:w="482"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291AB17" w14:textId="77777777" w:rsidR="00836C5E" w:rsidRPr="00152A6F" w:rsidRDefault="00836C5E" w:rsidP="00F6437F">
            <w:pPr>
              <w:jc w:val="center"/>
              <w:rPr>
                <w:b/>
                <w:sz w:val="16"/>
                <w:szCs w:val="16"/>
                <w:lang w:val="es-DO"/>
              </w:rPr>
            </w:pPr>
            <w:r w:rsidRPr="00152A6F">
              <w:rPr>
                <w:b/>
                <w:sz w:val="16"/>
                <w:szCs w:val="16"/>
                <w:lang w:val="es-DO"/>
              </w:rPr>
              <w:t>PAÍS DE ORIGEN</w:t>
            </w:r>
          </w:p>
        </w:tc>
      </w:tr>
      <w:tr w:rsidR="00836C5E" w:rsidRPr="00AC4749" w14:paraId="5DDCE745" w14:textId="77777777" w:rsidTr="00F6437F">
        <w:trPr>
          <w:trHeight w:val="289"/>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67C4F3A0" w14:textId="77777777" w:rsidR="00836C5E" w:rsidRDefault="00836C5E" w:rsidP="00F6437F">
            <w:pPr>
              <w:jc w:val="center"/>
              <w:rPr>
                <w:b/>
                <w:sz w:val="32"/>
                <w:szCs w:val="32"/>
                <w:lang w:val="es-DO"/>
              </w:rPr>
            </w:pPr>
            <w:r w:rsidRPr="00180097">
              <w:rPr>
                <w:b/>
                <w:sz w:val="28"/>
                <w:szCs w:val="28"/>
                <w:lang w:val="es-DO"/>
              </w:rPr>
              <w:t xml:space="preserve">Lote I: </w:t>
            </w:r>
            <w:r w:rsidRPr="001B30C6">
              <w:rPr>
                <w:sz w:val="28"/>
                <w:szCs w:val="28"/>
                <w:lang w:val="es-AR"/>
              </w:rPr>
              <w:t xml:space="preserve">  </w:t>
            </w:r>
            <w:r w:rsidRPr="00180097">
              <w:rPr>
                <w:b/>
                <w:sz w:val="28"/>
                <w:szCs w:val="28"/>
                <w:lang w:val="es-DO"/>
              </w:rPr>
              <w:t>Infraestructura Servidores y Almacenamiento</w:t>
            </w:r>
            <w:r w:rsidRPr="00766C82">
              <w:rPr>
                <w:b/>
                <w:sz w:val="32"/>
                <w:szCs w:val="32"/>
                <w:lang w:val="es-DO"/>
              </w:rPr>
              <w:t xml:space="preserve"> Sitio Altern</w:t>
            </w:r>
            <w:r>
              <w:rPr>
                <w:b/>
                <w:sz w:val="32"/>
                <w:szCs w:val="32"/>
                <w:lang w:val="es-DO"/>
              </w:rPr>
              <w:t>o</w:t>
            </w:r>
          </w:p>
          <w:p w14:paraId="75D3EAA0" w14:textId="4E63ED83" w:rsidR="00AC4749" w:rsidRPr="004B6154" w:rsidRDefault="00AC4749" w:rsidP="00AC4749">
            <w:pPr>
              <w:jc w:val="center"/>
              <w:rPr>
                <w:b/>
                <w:sz w:val="32"/>
                <w:szCs w:val="32"/>
                <w:lang w:val="es-DO"/>
              </w:rPr>
            </w:pPr>
            <w:bookmarkStart w:id="0" w:name="OLE_LINK3"/>
            <w:r w:rsidRPr="00AC4749">
              <w:rPr>
                <w:b/>
                <w:bCs/>
                <w:color w:val="FF0000"/>
                <w:sz w:val="16"/>
                <w:szCs w:val="16"/>
                <w:u w:val="single"/>
                <w:lang w:val="es-DO"/>
              </w:rPr>
              <w:t>Nota:</w:t>
            </w:r>
            <w:r w:rsidRPr="00AC4749">
              <w:rPr>
                <w:b/>
                <w:bCs/>
                <w:color w:val="FF0000"/>
                <w:sz w:val="16"/>
                <w:szCs w:val="16"/>
                <w:lang w:val="es-DO"/>
              </w:rPr>
              <w:t xml:space="preserve"> Colocar en el recuadro especificaciones técnicas del bien ofertado, el detalle del requerimiento ofertado junto al número de página dentro de la oferta o manual del fabricante donde se encuentra o especifica dicha información.</w:t>
            </w:r>
            <w:bookmarkEnd w:id="0"/>
          </w:p>
        </w:tc>
      </w:tr>
      <w:tr w:rsidR="00836C5E" w:rsidRPr="00C039E9" w14:paraId="2CAD40D1" w14:textId="77777777" w:rsidTr="00F6437F">
        <w:tc>
          <w:tcPr>
            <w:tcW w:w="353" w:type="pct"/>
            <w:vMerge w:val="restart"/>
            <w:tcBorders>
              <w:top w:val="single" w:sz="4" w:space="0" w:color="auto"/>
              <w:left w:val="single" w:sz="4" w:space="0" w:color="auto"/>
              <w:right w:val="single" w:sz="4" w:space="0" w:color="auto"/>
            </w:tcBorders>
            <w:vAlign w:val="center"/>
          </w:tcPr>
          <w:p w14:paraId="7EA138AD" w14:textId="77777777" w:rsidR="00836C5E" w:rsidRPr="00F637A1" w:rsidRDefault="00836C5E" w:rsidP="00F6437F">
            <w:pPr>
              <w:jc w:val="center"/>
              <w:rPr>
                <w:b/>
                <w:bCs/>
                <w:sz w:val="18"/>
                <w:szCs w:val="18"/>
                <w:lang w:val="es-DO"/>
              </w:rPr>
            </w:pPr>
            <w:r w:rsidRPr="00F637A1">
              <w:rPr>
                <w:b/>
                <w:bCs/>
                <w:sz w:val="18"/>
                <w:szCs w:val="18"/>
                <w:lang w:val="es-DO"/>
              </w:rPr>
              <w:t>1.1</w:t>
            </w:r>
          </w:p>
        </w:tc>
        <w:tc>
          <w:tcPr>
            <w:tcW w:w="864" w:type="pct"/>
            <w:vMerge w:val="restart"/>
            <w:tcBorders>
              <w:top w:val="single" w:sz="4" w:space="0" w:color="auto"/>
              <w:left w:val="single" w:sz="4" w:space="0" w:color="auto"/>
              <w:right w:val="single" w:sz="4" w:space="0" w:color="auto"/>
            </w:tcBorders>
            <w:vAlign w:val="center"/>
          </w:tcPr>
          <w:p w14:paraId="0A08334C" w14:textId="77777777" w:rsidR="00836C5E" w:rsidRPr="00F637A1" w:rsidRDefault="00836C5E" w:rsidP="00F6437F">
            <w:pPr>
              <w:jc w:val="center"/>
              <w:rPr>
                <w:b/>
                <w:iCs/>
                <w:color w:val="000000" w:themeColor="text1"/>
                <w:sz w:val="18"/>
                <w:szCs w:val="18"/>
                <w:lang w:val="es-DO"/>
              </w:rPr>
            </w:pPr>
            <w:r w:rsidRPr="00F637A1">
              <w:rPr>
                <w:b/>
                <w:iCs/>
                <w:color w:val="000000" w:themeColor="text1"/>
                <w:sz w:val="18"/>
                <w:szCs w:val="18"/>
                <w:lang w:val="es-DO"/>
              </w:rPr>
              <w:t xml:space="preserve">Nube Privada Empresarial HPE con Infraestructura </w:t>
            </w:r>
            <w:proofErr w:type="spellStart"/>
            <w:r w:rsidRPr="00F637A1">
              <w:rPr>
                <w:b/>
                <w:iCs/>
                <w:color w:val="000000" w:themeColor="text1"/>
                <w:sz w:val="18"/>
                <w:szCs w:val="18"/>
                <w:lang w:val="es-DO"/>
              </w:rPr>
              <w:t>Hiperconvergente</w:t>
            </w:r>
            <w:proofErr w:type="spellEnd"/>
            <w:r w:rsidRPr="00F637A1">
              <w:rPr>
                <w:b/>
                <w:iCs/>
                <w:color w:val="000000" w:themeColor="text1"/>
                <w:sz w:val="18"/>
                <w:szCs w:val="18"/>
                <w:lang w:val="es-DO"/>
              </w:rPr>
              <w:t xml:space="preserve"> Desagregada</w:t>
            </w:r>
          </w:p>
          <w:p w14:paraId="77A49431" w14:textId="77777777" w:rsidR="00836C5E" w:rsidRPr="00F637A1" w:rsidRDefault="00836C5E" w:rsidP="00F6437F">
            <w:pPr>
              <w:jc w:val="center"/>
              <w:rPr>
                <w:b/>
                <w:i/>
                <w:iCs/>
                <w:color w:val="FF0000"/>
                <w:sz w:val="18"/>
                <w:szCs w:val="18"/>
                <w:lang w:val="es-DO"/>
              </w:rPr>
            </w:pPr>
          </w:p>
          <w:p w14:paraId="7FD614BB" w14:textId="77777777" w:rsidR="00836C5E" w:rsidRPr="00F637A1" w:rsidRDefault="00836C5E" w:rsidP="00F6437F">
            <w:pPr>
              <w:jc w:val="center"/>
              <w:rPr>
                <w:b/>
                <w:iCs/>
                <w:color w:val="000000" w:themeColor="text1"/>
                <w:sz w:val="18"/>
                <w:szCs w:val="18"/>
                <w:lang w:val="es-DO"/>
              </w:rPr>
            </w:pPr>
          </w:p>
        </w:tc>
        <w:tc>
          <w:tcPr>
            <w:tcW w:w="1724" w:type="pct"/>
            <w:tcBorders>
              <w:top w:val="single" w:sz="4" w:space="0" w:color="auto"/>
              <w:left w:val="single" w:sz="4" w:space="0" w:color="auto"/>
              <w:bottom w:val="single" w:sz="4" w:space="0" w:color="auto"/>
              <w:right w:val="single" w:sz="4" w:space="0" w:color="auto"/>
            </w:tcBorders>
          </w:tcPr>
          <w:p w14:paraId="52E650BB" w14:textId="77777777" w:rsidR="00836C5E" w:rsidRPr="00F637A1" w:rsidRDefault="00836C5E" w:rsidP="00F6437F">
            <w:pPr>
              <w:jc w:val="both"/>
              <w:rPr>
                <w:sz w:val="18"/>
                <w:szCs w:val="18"/>
                <w:lang w:val="es-DO"/>
              </w:rPr>
            </w:pPr>
            <w:r w:rsidRPr="00F637A1">
              <w:rPr>
                <w:sz w:val="18"/>
                <w:szCs w:val="18"/>
                <w:lang w:val="es-DO"/>
              </w:rPr>
              <w:t xml:space="preserve">Se requiere un sistema de nube privada empresarial HPE con servicio unificado para gestión de máquinas virtuales e infraestructura. </w:t>
            </w:r>
          </w:p>
          <w:p w14:paraId="68B3E714" w14:textId="77777777" w:rsidR="00836C5E" w:rsidRPr="00772B8E" w:rsidRDefault="00836C5E" w:rsidP="00F6437F">
            <w:pPr>
              <w:jc w:val="both"/>
              <w:rPr>
                <w:sz w:val="18"/>
                <w:szCs w:val="18"/>
                <w:lang w:val="es-DO"/>
              </w:rPr>
            </w:pPr>
            <w:r w:rsidRPr="00F637A1">
              <w:rPr>
                <w:sz w:val="18"/>
                <w:szCs w:val="18"/>
                <w:lang w:val="es-DO"/>
              </w:rPr>
              <w:t xml:space="preserve">El sistema de nube privada debe ser con infraestructura </w:t>
            </w:r>
            <w:proofErr w:type="spellStart"/>
            <w:r w:rsidRPr="00F637A1">
              <w:rPr>
                <w:sz w:val="18"/>
                <w:szCs w:val="18"/>
                <w:lang w:val="es-DO"/>
              </w:rPr>
              <w:t>hiperconvergente</w:t>
            </w:r>
            <w:proofErr w:type="spellEnd"/>
            <w:r w:rsidRPr="00F637A1">
              <w:rPr>
                <w:sz w:val="18"/>
                <w:szCs w:val="18"/>
                <w:lang w:val="es-DO"/>
              </w:rPr>
              <w:t xml:space="preserve"> desagregada (DHCI) </w:t>
            </w:r>
            <w:r w:rsidRPr="00772B8E">
              <w:rPr>
                <w:sz w:val="18"/>
                <w:szCs w:val="18"/>
                <w:lang w:val="es-DO"/>
              </w:rPr>
              <w:t>para gestionar y aprovisionar computación, red y almacenamiento desde una consola nativa de la nube.</w:t>
            </w:r>
          </w:p>
          <w:p w14:paraId="58B4DF9A" w14:textId="77777777" w:rsidR="00836C5E" w:rsidRPr="00772B8E" w:rsidRDefault="00836C5E" w:rsidP="00F6437F">
            <w:pPr>
              <w:jc w:val="both"/>
              <w:rPr>
                <w:sz w:val="18"/>
                <w:szCs w:val="18"/>
                <w:lang w:val="es-DO"/>
              </w:rPr>
            </w:pPr>
            <w:r w:rsidRPr="00772B8E">
              <w:rPr>
                <w:sz w:val="18"/>
                <w:szCs w:val="18"/>
                <w:lang w:val="es-DO"/>
              </w:rPr>
              <w:t xml:space="preserve">El sistema debe incluir un almacenamiento SAN HPE </w:t>
            </w:r>
            <w:proofErr w:type="spellStart"/>
            <w:r w:rsidRPr="00772B8E">
              <w:rPr>
                <w:sz w:val="18"/>
                <w:szCs w:val="18"/>
                <w:lang w:val="es-DO"/>
              </w:rPr>
              <w:t>Alletra</w:t>
            </w:r>
            <w:proofErr w:type="spellEnd"/>
            <w:r w:rsidRPr="00772B8E">
              <w:rPr>
                <w:sz w:val="18"/>
                <w:szCs w:val="18"/>
                <w:lang w:val="es-DO"/>
              </w:rPr>
              <w:t xml:space="preserve"> MP B10000, 3 nodos de cómputos HPE </w:t>
            </w:r>
            <w:proofErr w:type="spellStart"/>
            <w:r w:rsidRPr="00772B8E">
              <w:rPr>
                <w:sz w:val="18"/>
                <w:szCs w:val="18"/>
                <w:lang w:val="es-DO"/>
              </w:rPr>
              <w:t>Proliant</w:t>
            </w:r>
            <w:proofErr w:type="spellEnd"/>
            <w:r w:rsidRPr="00772B8E">
              <w:rPr>
                <w:sz w:val="18"/>
                <w:szCs w:val="18"/>
                <w:lang w:val="es-DO"/>
              </w:rPr>
              <w:t xml:space="preserve"> DL360 Gen12, el Hipervisor HPE VM Essentials y un software de recuperación ante desastres, automatización y protección continua de datos.</w:t>
            </w:r>
          </w:p>
          <w:p w14:paraId="2DF30205" w14:textId="77777777" w:rsidR="00836C5E" w:rsidRPr="00772B8E" w:rsidRDefault="00836C5E" w:rsidP="00F6437F">
            <w:pPr>
              <w:jc w:val="both"/>
              <w:rPr>
                <w:sz w:val="18"/>
                <w:szCs w:val="18"/>
                <w:lang w:val="es-DO"/>
              </w:rPr>
            </w:pPr>
            <w:r w:rsidRPr="00772B8E">
              <w:rPr>
                <w:sz w:val="18"/>
                <w:szCs w:val="18"/>
                <w:lang w:val="es-DO"/>
              </w:rPr>
              <w:t>NOTA: Los switches SAN y Switches Ethernet ya existen y no es necesario proveerlos.</w:t>
            </w:r>
          </w:p>
        </w:tc>
        <w:tc>
          <w:tcPr>
            <w:tcW w:w="919" w:type="pct"/>
            <w:vMerge w:val="restart"/>
            <w:tcBorders>
              <w:top w:val="single" w:sz="4" w:space="0" w:color="auto"/>
              <w:left w:val="single" w:sz="4" w:space="0" w:color="auto"/>
              <w:right w:val="single" w:sz="4" w:space="0" w:color="auto"/>
            </w:tcBorders>
            <w:vAlign w:val="center"/>
          </w:tcPr>
          <w:p w14:paraId="5EA142F2" w14:textId="77777777" w:rsidR="00836C5E" w:rsidRPr="00F637A1" w:rsidRDefault="00836C5E" w:rsidP="00F6437F">
            <w:pPr>
              <w:rPr>
                <w:sz w:val="18"/>
                <w:szCs w:val="18"/>
                <w:highlight w:val="yellow"/>
                <w:lang w:val="es-DO" w:eastAsia="es-DO"/>
              </w:rPr>
            </w:pPr>
          </w:p>
        </w:tc>
        <w:tc>
          <w:tcPr>
            <w:tcW w:w="658" w:type="pct"/>
            <w:vMerge w:val="restart"/>
            <w:tcBorders>
              <w:top w:val="single" w:sz="4" w:space="0" w:color="auto"/>
              <w:left w:val="single" w:sz="4" w:space="0" w:color="auto"/>
              <w:right w:val="single" w:sz="4" w:space="0" w:color="auto"/>
            </w:tcBorders>
            <w:vAlign w:val="center"/>
          </w:tcPr>
          <w:p w14:paraId="6B92228A" w14:textId="77777777" w:rsidR="00836C5E" w:rsidRPr="00F637A1" w:rsidRDefault="00836C5E" w:rsidP="00F6437F">
            <w:pPr>
              <w:rPr>
                <w:sz w:val="18"/>
                <w:szCs w:val="18"/>
                <w:highlight w:val="yellow"/>
                <w:lang w:val="es-DO"/>
              </w:rPr>
            </w:pPr>
          </w:p>
        </w:tc>
        <w:tc>
          <w:tcPr>
            <w:tcW w:w="482" w:type="pct"/>
            <w:vMerge w:val="restart"/>
            <w:tcBorders>
              <w:top w:val="single" w:sz="4" w:space="0" w:color="auto"/>
              <w:left w:val="single" w:sz="4" w:space="0" w:color="auto"/>
              <w:right w:val="single" w:sz="4" w:space="0" w:color="auto"/>
            </w:tcBorders>
            <w:vAlign w:val="center"/>
          </w:tcPr>
          <w:p w14:paraId="60440629" w14:textId="77777777" w:rsidR="00836C5E" w:rsidRPr="00F637A1" w:rsidRDefault="00836C5E" w:rsidP="00F6437F">
            <w:pPr>
              <w:rPr>
                <w:sz w:val="18"/>
                <w:szCs w:val="18"/>
                <w:highlight w:val="yellow"/>
                <w:lang w:val="es-DO"/>
              </w:rPr>
            </w:pPr>
          </w:p>
        </w:tc>
      </w:tr>
      <w:tr w:rsidR="00836C5E" w:rsidRPr="00C039E9" w14:paraId="26E68ED9" w14:textId="77777777" w:rsidTr="00F6437F">
        <w:tc>
          <w:tcPr>
            <w:tcW w:w="353" w:type="pct"/>
            <w:vMerge/>
            <w:tcBorders>
              <w:left w:val="single" w:sz="4" w:space="0" w:color="auto"/>
              <w:right w:val="single" w:sz="4" w:space="0" w:color="auto"/>
            </w:tcBorders>
            <w:vAlign w:val="center"/>
          </w:tcPr>
          <w:p w14:paraId="0D9C5750"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41CE532E" w14:textId="77777777" w:rsidR="00836C5E" w:rsidRPr="00F637A1" w:rsidRDefault="00836C5E" w:rsidP="00F6437F">
            <w:pPr>
              <w:jc w:val="center"/>
              <w:rPr>
                <w:b/>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2359F19E" w14:textId="77777777" w:rsidR="00836C5E" w:rsidRDefault="00836C5E" w:rsidP="00F6437F">
            <w:pPr>
              <w:jc w:val="both"/>
              <w:rPr>
                <w:b/>
                <w:sz w:val="18"/>
                <w:szCs w:val="18"/>
                <w:lang w:val="es-DO"/>
              </w:rPr>
            </w:pPr>
            <w:r w:rsidRPr="00F637A1">
              <w:rPr>
                <w:b/>
                <w:sz w:val="18"/>
                <w:szCs w:val="18"/>
                <w:lang w:val="es-DO"/>
              </w:rPr>
              <w:t xml:space="preserve">Almacenamiento HPE </w:t>
            </w:r>
            <w:proofErr w:type="spellStart"/>
            <w:r w:rsidRPr="00F637A1">
              <w:rPr>
                <w:b/>
                <w:sz w:val="18"/>
                <w:szCs w:val="18"/>
                <w:lang w:val="es-DO"/>
              </w:rPr>
              <w:t>Alletra</w:t>
            </w:r>
            <w:proofErr w:type="spellEnd"/>
            <w:r w:rsidRPr="00F637A1">
              <w:rPr>
                <w:b/>
                <w:sz w:val="18"/>
                <w:szCs w:val="18"/>
                <w:lang w:val="es-DO"/>
              </w:rPr>
              <w:t xml:space="preserve"> MP B10000</w:t>
            </w:r>
          </w:p>
          <w:p w14:paraId="4C96EF13" w14:textId="77777777" w:rsidR="00836C5E" w:rsidRPr="00F637A1" w:rsidRDefault="00836C5E" w:rsidP="00F6437F">
            <w:pPr>
              <w:jc w:val="both"/>
              <w:rPr>
                <w:sz w:val="18"/>
                <w:szCs w:val="18"/>
                <w:lang w:val="es-DO"/>
              </w:rPr>
            </w:pPr>
            <w:r w:rsidRPr="00F637A1">
              <w:rPr>
                <w:sz w:val="18"/>
                <w:szCs w:val="18"/>
                <w:lang w:val="es-DO"/>
              </w:rPr>
              <w:t>El sistema de almacenamiento deberá contar con al menos las siguientes características mínimas, sin ser limitativas:</w:t>
            </w:r>
          </w:p>
          <w:p w14:paraId="555E79FA" w14:textId="77777777" w:rsidR="00836C5E" w:rsidRPr="00F637A1" w:rsidRDefault="00836C5E" w:rsidP="00F6437F">
            <w:pPr>
              <w:jc w:val="both"/>
              <w:rPr>
                <w:sz w:val="18"/>
                <w:szCs w:val="18"/>
                <w:lang w:val="es-DO"/>
              </w:rPr>
            </w:pPr>
            <w:r w:rsidRPr="00F637A1">
              <w:rPr>
                <w:sz w:val="18"/>
                <w:szCs w:val="18"/>
                <w:lang w:val="es-DO"/>
              </w:rPr>
              <w:t>2 controladores, cada uno con 32 núcleos de CPU y 512 GB de memoria cache.</w:t>
            </w:r>
          </w:p>
          <w:p w14:paraId="247A5000" w14:textId="77777777" w:rsidR="00836C5E" w:rsidRPr="00F637A1" w:rsidRDefault="00836C5E" w:rsidP="00836C5E">
            <w:pPr>
              <w:pStyle w:val="Prrafodelista"/>
              <w:numPr>
                <w:ilvl w:val="0"/>
                <w:numId w:val="4"/>
              </w:numPr>
              <w:ind w:left="323"/>
              <w:jc w:val="both"/>
              <w:rPr>
                <w:sz w:val="18"/>
                <w:szCs w:val="18"/>
                <w:lang w:val="es-DO"/>
              </w:rPr>
            </w:pPr>
            <w:r w:rsidRPr="00F637A1">
              <w:rPr>
                <w:sz w:val="18"/>
                <w:szCs w:val="18"/>
                <w:lang w:val="es-DO"/>
              </w:rPr>
              <w:t xml:space="preserve">28 discos 15.36TB </w:t>
            </w:r>
            <w:proofErr w:type="spellStart"/>
            <w:r w:rsidRPr="00F637A1">
              <w:rPr>
                <w:sz w:val="18"/>
                <w:szCs w:val="18"/>
                <w:lang w:val="es-DO"/>
              </w:rPr>
              <w:t>NVMe</w:t>
            </w:r>
            <w:proofErr w:type="spellEnd"/>
            <w:r w:rsidRPr="00F637A1">
              <w:rPr>
                <w:sz w:val="18"/>
                <w:szCs w:val="18"/>
                <w:lang w:val="es-DO"/>
              </w:rPr>
              <w:t xml:space="preserve"> SED TLC SSD</w:t>
            </w:r>
          </w:p>
          <w:p w14:paraId="035BE439" w14:textId="77777777" w:rsidR="00836C5E" w:rsidRPr="00F637A1" w:rsidRDefault="00836C5E" w:rsidP="00836C5E">
            <w:pPr>
              <w:pStyle w:val="Prrafodelista"/>
              <w:numPr>
                <w:ilvl w:val="0"/>
                <w:numId w:val="4"/>
              </w:numPr>
              <w:ind w:left="323"/>
              <w:jc w:val="both"/>
              <w:rPr>
                <w:sz w:val="18"/>
                <w:szCs w:val="18"/>
                <w:lang w:val="es-DO"/>
              </w:rPr>
            </w:pPr>
            <w:r w:rsidRPr="00F637A1">
              <w:rPr>
                <w:sz w:val="18"/>
                <w:szCs w:val="18"/>
                <w:lang w:val="es-DO"/>
              </w:rPr>
              <w:t xml:space="preserve">4 puertos SFP28 10/25 por controladora, cada uno con </w:t>
            </w:r>
            <w:proofErr w:type="spellStart"/>
            <w:r w:rsidRPr="00F637A1">
              <w:rPr>
                <w:sz w:val="18"/>
                <w:szCs w:val="18"/>
                <w:lang w:val="es-DO"/>
              </w:rPr>
              <w:t>transceiver</w:t>
            </w:r>
            <w:proofErr w:type="spellEnd"/>
            <w:r w:rsidRPr="00F637A1">
              <w:rPr>
                <w:sz w:val="18"/>
                <w:szCs w:val="18"/>
                <w:lang w:val="es-DO"/>
              </w:rPr>
              <w:t xml:space="preserve"> de 25 Gbps</w:t>
            </w:r>
          </w:p>
          <w:p w14:paraId="774F1879" w14:textId="77777777" w:rsidR="00836C5E" w:rsidRPr="00F637A1" w:rsidRDefault="00836C5E" w:rsidP="00836C5E">
            <w:pPr>
              <w:pStyle w:val="Prrafodelista"/>
              <w:numPr>
                <w:ilvl w:val="0"/>
                <w:numId w:val="4"/>
              </w:numPr>
              <w:ind w:left="323"/>
              <w:jc w:val="both"/>
              <w:rPr>
                <w:sz w:val="18"/>
                <w:szCs w:val="18"/>
                <w:lang w:val="es-DO"/>
              </w:rPr>
            </w:pPr>
            <w:r w:rsidRPr="00F637A1">
              <w:rPr>
                <w:sz w:val="18"/>
                <w:szCs w:val="18"/>
                <w:lang w:val="es-DO"/>
              </w:rPr>
              <w:t xml:space="preserve">4 puertos FC 32 Gbps por controladora, cada uno con </w:t>
            </w:r>
            <w:proofErr w:type="spellStart"/>
            <w:r w:rsidRPr="00F637A1">
              <w:rPr>
                <w:sz w:val="18"/>
                <w:szCs w:val="18"/>
                <w:lang w:val="es-DO"/>
              </w:rPr>
              <w:t>transceiver</w:t>
            </w:r>
            <w:proofErr w:type="spellEnd"/>
            <w:r w:rsidRPr="00F637A1">
              <w:rPr>
                <w:sz w:val="18"/>
                <w:szCs w:val="18"/>
                <w:lang w:val="es-DO"/>
              </w:rPr>
              <w:t>.</w:t>
            </w:r>
          </w:p>
        </w:tc>
        <w:tc>
          <w:tcPr>
            <w:tcW w:w="919" w:type="pct"/>
            <w:vMerge/>
            <w:tcBorders>
              <w:left w:val="single" w:sz="4" w:space="0" w:color="auto"/>
              <w:right w:val="single" w:sz="4" w:space="0" w:color="auto"/>
            </w:tcBorders>
            <w:vAlign w:val="center"/>
          </w:tcPr>
          <w:p w14:paraId="306ADBE2"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E8245BF"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6BA5F4B" w14:textId="77777777" w:rsidR="00836C5E" w:rsidRPr="00F637A1" w:rsidRDefault="00836C5E" w:rsidP="00F6437F">
            <w:pPr>
              <w:rPr>
                <w:sz w:val="18"/>
                <w:szCs w:val="18"/>
                <w:highlight w:val="yellow"/>
                <w:lang w:val="es-DO"/>
              </w:rPr>
            </w:pPr>
          </w:p>
        </w:tc>
      </w:tr>
      <w:tr w:rsidR="00836C5E" w:rsidRPr="00C039E9" w14:paraId="50D9201D" w14:textId="77777777" w:rsidTr="00F6437F">
        <w:trPr>
          <w:trHeight w:val="150"/>
        </w:trPr>
        <w:tc>
          <w:tcPr>
            <w:tcW w:w="353" w:type="pct"/>
            <w:vMerge/>
            <w:tcBorders>
              <w:left w:val="single" w:sz="4" w:space="0" w:color="auto"/>
              <w:right w:val="single" w:sz="4" w:space="0" w:color="auto"/>
            </w:tcBorders>
            <w:vAlign w:val="center"/>
          </w:tcPr>
          <w:p w14:paraId="7602E30F"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7CDBA8C" w14:textId="77777777" w:rsidR="00836C5E" w:rsidRPr="00F637A1" w:rsidRDefault="00836C5E" w:rsidP="00F6437F">
            <w:pPr>
              <w:rPr>
                <w:b/>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5A7A6FB0" w14:textId="77777777" w:rsidR="00836C5E" w:rsidRPr="00F637A1" w:rsidRDefault="00836C5E" w:rsidP="00F6437F">
            <w:pPr>
              <w:jc w:val="both"/>
              <w:rPr>
                <w:sz w:val="18"/>
                <w:szCs w:val="18"/>
                <w:lang w:val="es-DO"/>
              </w:rPr>
            </w:pPr>
            <w:r w:rsidRPr="00F637A1">
              <w:rPr>
                <w:sz w:val="18"/>
                <w:szCs w:val="18"/>
                <w:lang w:val="es-DO"/>
              </w:rPr>
              <w:t xml:space="preserve">El sistema de almacenamiento deberá ser escalable a 3 y 4 controladoras en caliente sin necesidad de realizar </w:t>
            </w:r>
            <w:proofErr w:type="spellStart"/>
            <w:proofErr w:type="gramStart"/>
            <w:r w:rsidRPr="00F637A1">
              <w:rPr>
                <w:sz w:val="18"/>
                <w:szCs w:val="18"/>
                <w:lang w:val="es-DO"/>
              </w:rPr>
              <w:t>clusters</w:t>
            </w:r>
            <w:proofErr w:type="spellEnd"/>
            <w:proofErr w:type="gramEnd"/>
            <w:r w:rsidRPr="00F637A1">
              <w:rPr>
                <w:sz w:val="18"/>
                <w:szCs w:val="18"/>
                <w:lang w:val="es-DO"/>
              </w:rPr>
              <w:t xml:space="preserve"> entre diferentes almacenamientos.</w:t>
            </w:r>
          </w:p>
        </w:tc>
        <w:tc>
          <w:tcPr>
            <w:tcW w:w="919" w:type="pct"/>
            <w:vMerge/>
            <w:tcBorders>
              <w:left w:val="single" w:sz="4" w:space="0" w:color="auto"/>
              <w:right w:val="single" w:sz="4" w:space="0" w:color="auto"/>
            </w:tcBorders>
            <w:vAlign w:val="center"/>
          </w:tcPr>
          <w:p w14:paraId="261BA32F"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D4FF94D"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501BAD6D" w14:textId="77777777" w:rsidR="00836C5E" w:rsidRPr="00F637A1" w:rsidRDefault="00836C5E" w:rsidP="00F6437F">
            <w:pPr>
              <w:rPr>
                <w:sz w:val="18"/>
                <w:szCs w:val="18"/>
                <w:highlight w:val="yellow"/>
                <w:lang w:val="es-DO"/>
              </w:rPr>
            </w:pPr>
          </w:p>
        </w:tc>
      </w:tr>
      <w:tr w:rsidR="00836C5E" w:rsidRPr="00C039E9" w14:paraId="44B1E24B" w14:textId="77777777" w:rsidTr="00F6437F">
        <w:trPr>
          <w:trHeight w:val="188"/>
        </w:trPr>
        <w:tc>
          <w:tcPr>
            <w:tcW w:w="353" w:type="pct"/>
            <w:vMerge/>
            <w:tcBorders>
              <w:left w:val="single" w:sz="4" w:space="0" w:color="auto"/>
              <w:right w:val="single" w:sz="4" w:space="0" w:color="auto"/>
            </w:tcBorders>
            <w:vAlign w:val="center"/>
          </w:tcPr>
          <w:p w14:paraId="34B1D97E"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25F19243"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3F84E5DD" w14:textId="77777777" w:rsidR="00836C5E" w:rsidRPr="00F637A1" w:rsidRDefault="00836C5E" w:rsidP="00F6437F">
            <w:pPr>
              <w:jc w:val="both"/>
              <w:rPr>
                <w:sz w:val="18"/>
                <w:szCs w:val="18"/>
                <w:lang w:val="es-DO"/>
              </w:rPr>
            </w:pPr>
            <w:r w:rsidRPr="00F637A1">
              <w:rPr>
                <w:sz w:val="18"/>
                <w:szCs w:val="18"/>
                <w:lang w:val="es-DO"/>
              </w:rPr>
              <w:t>Todos los componentes del sistema deben estar configurados sin punto único de fallo.</w:t>
            </w:r>
          </w:p>
        </w:tc>
        <w:tc>
          <w:tcPr>
            <w:tcW w:w="919" w:type="pct"/>
            <w:vMerge/>
            <w:tcBorders>
              <w:left w:val="single" w:sz="4" w:space="0" w:color="auto"/>
              <w:right w:val="single" w:sz="4" w:space="0" w:color="auto"/>
            </w:tcBorders>
            <w:vAlign w:val="center"/>
          </w:tcPr>
          <w:p w14:paraId="68731ABC"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22D59B21"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77AD0BFD" w14:textId="77777777" w:rsidR="00836C5E" w:rsidRPr="00F637A1" w:rsidRDefault="00836C5E" w:rsidP="00F6437F">
            <w:pPr>
              <w:rPr>
                <w:sz w:val="18"/>
                <w:szCs w:val="18"/>
                <w:highlight w:val="yellow"/>
                <w:lang w:val="es-DO"/>
              </w:rPr>
            </w:pPr>
          </w:p>
        </w:tc>
      </w:tr>
      <w:tr w:rsidR="00836C5E" w:rsidRPr="00C039E9" w14:paraId="52344A4D" w14:textId="77777777" w:rsidTr="00F6437F">
        <w:trPr>
          <w:trHeight w:val="188"/>
        </w:trPr>
        <w:tc>
          <w:tcPr>
            <w:tcW w:w="353" w:type="pct"/>
            <w:vMerge/>
            <w:tcBorders>
              <w:left w:val="single" w:sz="4" w:space="0" w:color="auto"/>
              <w:right w:val="single" w:sz="4" w:space="0" w:color="auto"/>
            </w:tcBorders>
            <w:vAlign w:val="center"/>
          </w:tcPr>
          <w:p w14:paraId="77433AF9"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93A5997"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7E8BEEDC" w14:textId="77777777" w:rsidR="00836C5E" w:rsidRPr="00F637A1" w:rsidRDefault="00836C5E" w:rsidP="00F6437F">
            <w:pPr>
              <w:jc w:val="both"/>
              <w:rPr>
                <w:sz w:val="18"/>
                <w:szCs w:val="18"/>
                <w:lang w:val="es-DO"/>
              </w:rPr>
            </w:pPr>
            <w:r w:rsidRPr="00F637A1">
              <w:rPr>
                <w:sz w:val="18"/>
                <w:szCs w:val="18"/>
                <w:lang w:val="es-DO"/>
              </w:rPr>
              <w:t>Se deben ofrecer las licencias de cifrado y el motor de gestión de claves interno.</w:t>
            </w:r>
          </w:p>
        </w:tc>
        <w:tc>
          <w:tcPr>
            <w:tcW w:w="919" w:type="pct"/>
            <w:vMerge/>
            <w:tcBorders>
              <w:left w:val="single" w:sz="4" w:space="0" w:color="auto"/>
              <w:right w:val="single" w:sz="4" w:space="0" w:color="auto"/>
            </w:tcBorders>
            <w:vAlign w:val="center"/>
          </w:tcPr>
          <w:p w14:paraId="59577B89"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C2B1C4D"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6CE96E2B" w14:textId="77777777" w:rsidR="00836C5E" w:rsidRPr="00F637A1" w:rsidRDefault="00836C5E" w:rsidP="00F6437F">
            <w:pPr>
              <w:rPr>
                <w:sz w:val="18"/>
                <w:szCs w:val="18"/>
                <w:highlight w:val="yellow"/>
                <w:lang w:val="es-DO"/>
              </w:rPr>
            </w:pPr>
          </w:p>
        </w:tc>
      </w:tr>
      <w:tr w:rsidR="00836C5E" w:rsidRPr="00C039E9" w14:paraId="7107BB5E" w14:textId="77777777" w:rsidTr="00F6437F">
        <w:trPr>
          <w:trHeight w:val="188"/>
        </w:trPr>
        <w:tc>
          <w:tcPr>
            <w:tcW w:w="353" w:type="pct"/>
            <w:vMerge/>
            <w:tcBorders>
              <w:left w:val="single" w:sz="4" w:space="0" w:color="auto"/>
              <w:right w:val="single" w:sz="4" w:space="0" w:color="auto"/>
            </w:tcBorders>
            <w:vAlign w:val="center"/>
          </w:tcPr>
          <w:p w14:paraId="3B134E5B"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6EB1BF7D"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340C14B9" w14:textId="77777777" w:rsidR="00836C5E" w:rsidRPr="00F637A1" w:rsidRDefault="00836C5E" w:rsidP="00F6437F">
            <w:pPr>
              <w:jc w:val="both"/>
              <w:rPr>
                <w:sz w:val="18"/>
                <w:szCs w:val="18"/>
                <w:lang w:val="es-DO"/>
              </w:rPr>
            </w:pPr>
            <w:r w:rsidRPr="00F637A1">
              <w:rPr>
                <w:sz w:val="18"/>
                <w:szCs w:val="18"/>
                <w:lang w:val="es-DO"/>
              </w:rPr>
              <w:t xml:space="preserve">El sistema deberá suministrar almacenamiento tanto al clúster </w:t>
            </w:r>
            <w:proofErr w:type="spellStart"/>
            <w:r w:rsidRPr="00F637A1">
              <w:rPr>
                <w:sz w:val="18"/>
                <w:szCs w:val="18"/>
                <w:lang w:val="es-DO"/>
              </w:rPr>
              <w:t>hiperconvergente</w:t>
            </w:r>
            <w:proofErr w:type="spellEnd"/>
            <w:r w:rsidRPr="00F637A1">
              <w:rPr>
                <w:sz w:val="18"/>
                <w:szCs w:val="18"/>
                <w:lang w:val="es-DO"/>
              </w:rPr>
              <w:t xml:space="preserve"> desagregado como a ambientes externos a dicho clúster, mediante conectividad </w:t>
            </w:r>
            <w:proofErr w:type="spellStart"/>
            <w:r w:rsidRPr="00F637A1">
              <w:rPr>
                <w:sz w:val="18"/>
                <w:szCs w:val="18"/>
                <w:lang w:val="es-DO"/>
              </w:rPr>
              <w:t>Fibre</w:t>
            </w:r>
            <w:proofErr w:type="spellEnd"/>
            <w:r w:rsidRPr="00F637A1">
              <w:rPr>
                <w:sz w:val="18"/>
                <w:szCs w:val="18"/>
                <w:lang w:val="es-DO"/>
              </w:rPr>
              <w:t xml:space="preserve"> Channel, integrándose con la infraestructura existente HPE </w:t>
            </w:r>
            <w:proofErr w:type="spellStart"/>
            <w:r w:rsidRPr="00F637A1">
              <w:rPr>
                <w:sz w:val="18"/>
                <w:szCs w:val="18"/>
                <w:lang w:val="es-DO"/>
              </w:rPr>
              <w:t>Synergy</w:t>
            </w:r>
            <w:proofErr w:type="spellEnd"/>
            <w:r w:rsidRPr="00F637A1">
              <w:rPr>
                <w:sz w:val="18"/>
                <w:szCs w:val="18"/>
                <w:lang w:val="es-DO"/>
              </w:rPr>
              <w:t xml:space="preserve"> 12000 de la DGCP.</w:t>
            </w:r>
          </w:p>
        </w:tc>
        <w:tc>
          <w:tcPr>
            <w:tcW w:w="919" w:type="pct"/>
            <w:vMerge/>
            <w:tcBorders>
              <w:left w:val="single" w:sz="4" w:space="0" w:color="auto"/>
              <w:right w:val="single" w:sz="4" w:space="0" w:color="auto"/>
            </w:tcBorders>
            <w:vAlign w:val="center"/>
          </w:tcPr>
          <w:p w14:paraId="4E83CFDA"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31C9C573"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24A88BCB" w14:textId="77777777" w:rsidR="00836C5E" w:rsidRPr="00F637A1" w:rsidRDefault="00836C5E" w:rsidP="00F6437F">
            <w:pPr>
              <w:rPr>
                <w:sz w:val="18"/>
                <w:szCs w:val="18"/>
                <w:highlight w:val="yellow"/>
                <w:lang w:val="es-DO"/>
              </w:rPr>
            </w:pPr>
          </w:p>
        </w:tc>
      </w:tr>
      <w:tr w:rsidR="00836C5E" w:rsidRPr="00C039E9" w14:paraId="2A8B857E" w14:textId="77777777" w:rsidTr="00F6437F">
        <w:trPr>
          <w:trHeight w:val="5891"/>
        </w:trPr>
        <w:tc>
          <w:tcPr>
            <w:tcW w:w="353" w:type="pct"/>
            <w:vMerge/>
            <w:tcBorders>
              <w:left w:val="single" w:sz="4" w:space="0" w:color="auto"/>
              <w:right w:val="single" w:sz="4" w:space="0" w:color="auto"/>
            </w:tcBorders>
            <w:vAlign w:val="center"/>
          </w:tcPr>
          <w:p w14:paraId="50ABF012" w14:textId="77777777" w:rsidR="00836C5E" w:rsidRPr="00F637A1" w:rsidRDefault="00836C5E" w:rsidP="00F6437F">
            <w:pPr>
              <w:jc w:val="center"/>
              <w:rPr>
                <w:b/>
                <w:bCs/>
                <w:sz w:val="18"/>
                <w:szCs w:val="18"/>
                <w:highlight w:val="yellow"/>
                <w:lang w:val="es-DO"/>
              </w:rPr>
            </w:pPr>
          </w:p>
        </w:tc>
        <w:tc>
          <w:tcPr>
            <w:tcW w:w="864" w:type="pct"/>
            <w:vMerge w:val="restart"/>
            <w:tcBorders>
              <w:top w:val="single" w:sz="4" w:space="0" w:color="auto"/>
              <w:left w:val="single" w:sz="4" w:space="0" w:color="auto"/>
              <w:right w:val="single" w:sz="4" w:space="0" w:color="auto"/>
            </w:tcBorders>
            <w:vAlign w:val="center"/>
          </w:tcPr>
          <w:p w14:paraId="6F25C42B"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16E39977" w14:textId="77777777" w:rsidR="00836C5E" w:rsidRDefault="00836C5E" w:rsidP="00F6437F">
            <w:pPr>
              <w:jc w:val="both"/>
              <w:rPr>
                <w:b/>
                <w:iCs/>
                <w:color w:val="000000" w:themeColor="text1"/>
                <w:sz w:val="18"/>
                <w:szCs w:val="18"/>
                <w:lang w:val="es-DO"/>
              </w:rPr>
            </w:pPr>
            <w:r w:rsidRPr="00F637A1">
              <w:rPr>
                <w:b/>
                <w:iCs/>
                <w:color w:val="000000" w:themeColor="text1"/>
                <w:sz w:val="18"/>
                <w:szCs w:val="18"/>
                <w:lang w:val="es-DO"/>
              </w:rPr>
              <w:t xml:space="preserve">Nodos de Cómputos HPE </w:t>
            </w:r>
            <w:proofErr w:type="spellStart"/>
            <w:r w:rsidRPr="00F637A1">
              <w:rPr>
                <w:b/>
                <w:iCs/>
                <w:color w:val="000000" w:themeColor="text1"/>
                <w:sz w:val="18"/>
                <w:szCs w:val="18"/>
                <w:lang w:val="es-DO"/>
              </w:rPr>
              <w:t>Proliant</w:t>
            </w:r>
            <w:proofErr w:type="spellEnd"/>
            <w:r w:rsidRPr="00F637A1">
              <w:rPr>
                <w:b/>
                <w:iCs/>
                <w:color w:val="000000" w:themeColor="text1"/>
                <w:sz w:val="18"/>
                <w:szCs w:val="18"/>
                <w:lang w:val="es-DO"/>
              </w:rPr>
              <w:t xml:space="preserve"> DL360 Gen12</w:t>
            </w:r>
          </w:p>
          <w:p w14:paraId="348316D0" w14:textId="77777777" w:rsidR="00836C5E" w:rsidRPr="00F637A1" w:rsidRDefault="00836C5E" w:rsidP="00F6437F">
            <w:pPr>
              <w:jc w:val="both"/>
              <w:rPr>
                <w:sz w:val="18"/>
                <w:szCs w:val="18"/>
                <w:lang w:val="es-DO"/>
              </w:rPr>
            </w:pPr>
            <w:r w:rsidRPr="00F637A1">
              <w:rPr>
                <w:sz w:val="18"/>
                <w:szCs w:val="18"/>
                <w:lang w:val="es-DO"/>
              </w:rPr>
              <w:t xml:space="preserve">Se deben proveer 3 nodos de cómputos HPE </w:t>
            </w:r>
            <w:proofErr w:type="spellStart"/>
            <w:r w:rsidRPr="00F637A1">
              <w:rPr>
                <w:sz w:val="18"/>
                <w:szCs w:val="18"/>
                <w:lang w:val="es-DO"/>
              </w:rPr>
              <w:t>Proliant</w:t>
            </w:r>
            <w:proofErr w:type="spellEnd"/>
            <w:r w:rsidRPr="00F637A1">
              <w:rPr>
                <w:sz w:val="18"/>
                <w:szCs w:val="18"/>
                <w:lang w:val="es-DO"/>
              </w:rPr>
              <w:t xml:space="preserve"> DL360 Gen12 para el sistema con </w:t>
            </w:r>
            <w:proofErr w:type="spellStart"/>
            <w:r w:rsidRPr="00F637A1">
              <w:rPr>
                <w:sz w:val="18"/>
                <w:szCs w:val="18"/>
                <w:lang w:val="es-DO"/>
              </w:rPr>
              <w:t>hiperconvergencia</w:t>
            </w:r>
            <w:proofErr w:type="spellEnd"/>
            <w:r w:rsidRPr="00F637A1">
              <w:rPr>
                <w:sz w:val="18"/>
                <w:szCs w:val="18"/>
                <w:lang w:val="es-DO"/>
              </w:rPr>
              <w:t xml:space="preserve"> desagregada. Cada nodo debe cumplir, al menos, con las siguientes características mínimas sin ser estas limitativas:</w:t>
            </w:r>
          </w:p>
          <w:p w14:paraId="240F0653"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Montables en RACK</w:t>
            </w:r>
          </w:p>
          <w:p w14:paraId="6F72730B"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Capacidad para 2 CPU</w:t>
            </w:r>
          </w:p>
          <w:p w14:paraId="14B4657C"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 xml:space="preserve">1 CPU Intel Xeon 6 con 32 núcleos físicos, 2.3 </w:t>
            </w:r>
            <w:proofErr w:type="spellStart"/>
            <w:r w:rsidRPr="00F637A1">
              <w:rPr>
                <w:sz w:val="18"/>
                <w:szCs w:val="18"/>
                <w:lang w:val="es-DO"/>
              </w:rPr>
              <w:t>Ghz</w:t>
            </w:r>
            <w:proofErr w:type="spellEnd"/>
            <w:r w:rsidRPr="00F637A1">
              <w:rPr>
                <w:sz w:val="18"/>
                <w:szCs w:val="18"/>
                <w:lang w:val="es-DO"/>
              </w:rPr>
              <w:t xml:space="preserve"> de frecuencia base y 128MB de cache.</w:t>
            </w:r>
          </w:p>
          <w:p w14:paraId="67A5FC85"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 xml:space="preserve">1TB de memoria RAM DDR5 escalable a 8TB. </w:t>
            </w:r>
            <w:r w:rsidRPr="00772B8E">
              <w:rPr>
                <w:sz w:val="18"/>
                <w:szCs w:val="18"/>
                <w:lang w:val="es-DO"/>
              </w:rPr>
              <w:t xml:space="preserve"> </w:t>
            </w:r>
            <w:r w:rsidRPr="00F637A1">
              <w:rPr>
                <w:sz w:val="18"/>
                <w:szCs w:val="18"/>
                <w:lang w:val="es-DO"/>
              </w:rPr>
              <w:t>Se deben dejar slots de memoria vacíos de manera que se pueda duplicar a futuro la memoria RAM sin necesidad de cambiar los DIMMS existentes.</w:t>
            </w:r>
          </w:p>
          <w:p w14:paraId="65D5562D"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2 discos SSD de 480GB configurados en RAID 1</w:t>
            </w:r>
          </w:p>
          <w:p w14:paraId="4457F0B6"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 xml:space="preserve">4 puertos Ethernet 10/25 Gbps con </w:t>
            </w:r>
            <w:proofErr w:type="spellStart"/>
            <w:r w:rsidRPr="00F637A1">
              <w:rPr>
                <w:sz w:val="18"/>
                <w:szCs w:val="18"/>
                <w:lang w:val="es-DO"/>
              </w:rPr>
              <w:t>transceivers</w:t>
            </w:r>
            <w:proofErr w:type="spellEnd"/>
            <w:r w:rsidRPr="00F637A1">
              <w:rPr>
                <w:sz w:val="18"/>
                <w:szCs w:val="18"/>
                <w:lang w:val="es-DO"/>
              </w:rPr>
              <w:t xml:space="preserve"> de 25 Gbps.</w:t>
            </w:r>
          </w:p>
          <w:p w14:paraId="7CBA5353"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 xml:space="preserve">2 puertos </w:t>
            </w:r>
            <w:proofErr w:type="spellStart"/>
            <w:r w:rsidRPr="00F637A1">
              <w:rPr>
                <w:sz w:val="18"/>
                <w:szCs w:val="18"/>
                <w:lang w:val="es-DO"/>
              </w:rPr>
              <w:t>FibreChannel</w:t>
            </w:r>
            <w:proofErr w:type="spellEnd"/>
            <w:r w:rsidRPr="00F637A1">
              <w:rPr>
                <w:sz w:val="18"/>
                <w:szCs w:val="18"/>
                <w:lang w:val="es-DO"/>
              </w:rPr>
              <w:t xml:space="preserve"> de 32 Gbps con sus </w:t>
            </w:r>
            <w:proofErr w:type="spellStart"/>
            <w:r w:rsidRPr="00F637A1">
              <w:rPr>
                <w:sz w:val="18"/>
                <w:szCs w:val="18"/>
                <w:lang w:val="es-DO"/>
              </w:rPr>
              <w:t>transceivers</w:t>
            </w:r>
            <w:proofErr w:type="spellEnd"/>
            <w:r w:rsidRPr="00F637A1">
              <w:rPr>
                <w:sz w:val="18"/>
                <w:szCs w:val="18"/>
                <w:lang w:val="es-DO"/>
              </w:rPr>
              <w:t xml:space="preserve"> de 32 Gbps.</w:t>
            </w:r>
          </w:p>
          <w:p w14:paraId="131B95DC"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Fuentes de poder redundantes y reemplazables en caliente</w:t>
            </w:r>
          </w:p>
          <w:p w14:paraId="2450D265"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Puerto de administración para gestión remota</w:t>
            </w:r>
            <w:r>
              <w:rPr>
                <w:sz w:val="18"/>
                <w:szCs w:val="18"/>
                <w:lang w:val="es-DO"/>
              </w:rPr>
              <w:t>.</w:t>
            </w:r>
          </w:p>
        </w:tc>
        <w:tc>
          <w:tcPr>
            <w:tcW w:w="919" w:type="pct"/>
            <w:vMerge/>
            <w:tcBorders>
              <w:left w:val="single" w:sz="4" w:space="0" w:color="auto"/>
              <w:right w:val="single" w:sz="4" w:space="0" w:color="auto"/>
            </w:tcBorders>
            <w:vAlign w:val="center"/>
          </w:tcPr>
          <w:p w14:paraId="4BA42C61"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4476E36"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735BF9D0" w14:textId="77777777" w:rsidR="00836C5E" w:rsidRPr="00F637A1" w:rsidRDefault="00836C5E" w:rsidP="00F6437F">
            <w:pPr>
              <w:rPr>
                <w:sz w:val="18"/>
                <w:szCs w:val="18"/>
                <w:highlight w:val="yellow"/>
                <w:lang w:val="es-DO"/>
              </w:rPr>
            </w:pPr>
          </w:p>
        </w:tc>
      </w:tr>
      <w:tr w:rsidR="00836C5E" w:rsidRPr="00C039E9" w14:paraId="1A4EAD68" w14:textId="77777777" w:rsidTr="00F6437F">
        <w:trPr>
          <w:trHeight w:val="188"/>
        </w:trPr>
        <w:tc>
          <w:tcPr>
            <w:tcW w:w="353" w:type="pct"/>
            <w:vMerge/>
            <w:tcBorders>
              <w:left w:val="single" w:sz="4" w:space="0" w:color="auto"/>
              <w:right w:val="single" w:sz="4" w:space="0" w:color="auto"/>
            </w:tcBorders>
            <w:vAlign w:val="center"/>
          </w:tcPr>
          <w:p w14:paraId="458D0006"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4D46CA6F" w14:textId="77777777" w:rsidR="00836C5E" w:rsidRPr="003A4F99"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tcPr>
          <w:p w14:paraId="2FD0DF83" w14:textId="77777777" w:rsidR="00836C5E" w:rsidRPr="00F637A1" w:rsidRDefault="00836C5E" w:rsidP="00F6437F">
            <w:pPr>
              <w:jc w:val="both"/>
              <w:rPr>
                <w:sz w:val="18"/>
                <w:szCs w:val="18"/>
                <w:lang w:val="es-DO"/>
              </w:rPr>
            </w:pPr>
            <w:r w:rsidRPr="00F637A1">
              <w:rPr>
                <w:sz w:val="18"/>
                <w:szCs w:val="18"/>
                <w:lang w:val="es-DO"/>
              </w:rPr>
              <w:t xml:space="preserve">La gestión remota de los servidores debe admitir una consola remota gráfica basada en navegador, junto con un botón de encendido virtual y arranque remoto utilizando unidades USB/CD/DVD. Deberá ser capaz de ofrecer actualizaciones de software y parches desde un cliente remoto mediante medios/imagen/carpeta; también deberá admitir la limitación de energía del servidor. </w:t>
            </w:r>
          </w:p>
          <w:p w14:paraId="7B1B8099" w14:textId="77777777" w:rsidR="00836C5E" w:rsidRPr="00F637A1" w:rsidRDefault="00836C5E" w:rsidP="00F6437F">
            <w:pPr>
              <w:jc w:val="both"/>
              <w:rPr>
                <w:sz w:val="18"/>
                <w:szCs w:val="18"/>
                <w:lang w:val="es-DO"/>
              </w:rPr>
            </w:pPr>
            <w:r w:rsidRPr="00F637A1">
              <w:rPr>
                <w:sz w:val="18"/>
                <w:szCs w:val="18"/>
                <w:lang w:val="es-DO"/>
              </w:rPr>
              <w:t>Debe tener la funcionalidad de KVM remoto.</w:t>
            </w:r>
          </w:p>
          <w:p w14:paraId="69216FE1" w14:textId="77777777" w:rsidR="00836C5E" w:rsidRPr="00F637A1" w:rsidRDefault="00836C5E" w:rsidP="00F6437F">
            <w:pPr>
              <w:jc w:val="both"/>
              <w:rPr>
                <w:sz w:val="18"/>
                <w:szCs w:val="18"/>
                <w:lang w:val="es-DO"/>
              </w:rPr>
            </w:pPr>
            <w:r w:rsidRPr="00F637A1">
              <w:rPr>
                <w:sz w:val="18"/>
                <w:szCs w:val="18"/>
                <w:lang w:val="es-DO"/>
              </w:rPr>
              <w:t>Se deben incluir en la oferta todas las licencias necesarias.</w:t>
            </w:r>
          </w:p>
        </w:tc>
        <w:tc>
          <w:tcPr>
            <w:tcW w:w="919" w:type="pct"/>
            <w:vMerge/>
            <w:tcBorders>
              <w:left w:val="single" w:sz="4" w:space="0" w:color="auto"/>
              <w:right w:val="single" w:sz="4" w:space="0" w:color="auto"/>
            </w:tcBorders>
            <w:vAlign w:val="center"/>
          </w:tcPr>
          <w:p w14:paraId="42CE0625"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4CE997F"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4E39818" w14:textId="77777777" w:rsidR="00836C5E" w:rsidRPr="00F637A1" w:rsidRDefault="00836C5E" w:rsidP="00F6437F">
            <w:pPr>
              <w:rPr>
                <w:sz w:val="18"/>
                <w:szCs w:val="18"/>
                <w:highlight w:val="yellow"/>
                <w:lang w:val="es-DO"/>
              </w:rPr>
            </w:pPr>
          </w:p>
        </w:tc>
      </w:tr>
      <w:tr w:rsidR="00836C5E" w:rsidRPr="00C039E9" w14:paraId="23E4CE45" w14:textId="77777777" w:rsidTr="00F6437F">
        <w:trPr>
          <w:trHeight w:val="188"/>
        </w:trPr>
        <w:tc>
          <w:tcPr>
            <w:tcW w:w="353" w:type="pct"/>
            <w:vMerge/>
            <w:tcBorders>
              <w:left w:val="single" w:sz="4" w:space="0" w:color="auto"/>
              <w:right w:val="single" w:sz="4" w:space="0" w:color="auto"/>
            </w:tcBorders>
            <w:vAlign w:val="center"/>
          </w:tcPr>
          <w:p w14:paraId="575F3CB5" w14:textId="77777777" w:rsidR="00836C5E" w:rsidRPr="00F637A1" w:rsidRDefault="00836C5E" w:rsidP="00F6437F">
            <w:pPr>
              <w:jc w:val="center"/>
              <w:rPr>
                <w:b/>
                <w:bCs/>
                <w:sz w:val="18"/>
                <w:szCs w:val="18"/>
                <w:highlight w:val="yellow"/>
                <w:lang w:val="es-DO"/>
              </w:rPr>
            </w:pPr>
          </w:p>
        </w:tc>
        <w:tc>
          <w:tcPr>
            <w:tcW w:w="864" w:type="pct"/>
            <w:vMerge w:val="restart"/>
            <w:tcBorders>
              <w:top w:val="single" w:sz="4" w:space="0" w:color="auto"/>
              <w:left w:val="single" w:sz="4" w:space="0" w:color="auto"/>
              <w:right w:val="single" w:sz="4" w:space="0" w:color="auto"/>
            </w:tcBorders>
            <w:vAlign w:val="center"/>
          </w:tcPr>
          <w:p w14:paraId="7BA8C1FE"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1427301A" w14:textId="77777777" w:rsidR="00836C5E" w:rsidRDefault="00836C5E" w:rsidP="00F6437F">
            <w:pPr>
              <w:jc w:val="both"/>
              <w:rPr>
                <w:sz w:val="18"/>
                <w:szCs w:val="18"/>
                <w:lang w:val="es-DO"/>
              </w:rPr>
            </w:pPr>
            <w:r w:rsidRPr="00F637A1">
              <w:rPr>
                <w:b/>
                <w:iCs/>
                <w:color w:val="000000" w:themeColor="text1"/>
                <w:sz w:val="18"/>
                <w:szCs w:val="18"/>
                <w:lang w:val="es-DO"/>
              </w:rPr>
              <w:t>Hipervisor</w:t>
            </w:r>
            <w:r w:rsidRPr="00F637A1">
              <w:rPr>
                <w:sz w:val="18"/>
                <w:szCs w:val="18"/>
                <w:lang w:val="es-DO"/>
              </w:rPr>
              <w:t xml:space="preserve"> </w:t>
            </w:r>
          </w:p>
          <w:p w14:paraId="3E6D0E9E" w14:textId="77777777" w:rsidR="00836C5E" w:rsidRPr="00F637A1" w:rsidRDefault="00836C5E" w:rsidP="00F6437F">
            <w:pPr>
              <w:jc w:val="both"/>
              <w:rPr>
                <w:sz w:val="18"/>
                <w:szCs w:val="18"/>
                <w:lang w:val="es-DO"/>
              </w:rPr>
            </w:pPr>
            <w:r w:rsidRPr="00F637A1">
              <w:rPr>
                <w:sz w:val="18"/>
                <w:szCs w:val="18"/>
                <w:lang w:val="es-DO"/>
              </w:rPr>
              <w:t xml:space="preserve">Se debe incluir el hipervisor HPE VM Essentials licenciado para la cantidad de nodos, sockets y </w:t>
            </w:r>
            <w:proofErr w:type="spellStart"/>
            <w:r w:rsidRPr="00F637A1">
              <w:rPr>
                <w:sz w:val="18"/>
                <w:szCs w:val="18"/>
                <w:lang w:val="es-DO"/>
              </w:rPr>
              <w:t>cores</w:t>
            </w:r>
            <w:proofErr w:type="spellEnd"/>
            <w:r w:rsidRPr="00F637A1">
              <w:rPr>
                <w:sz w:val="18"/>
                <w:szCs w:val="18"/>
                <w:lang w:val="es-DO"/>
              </w:rPr>
              <w:t xml:space="preserve"> de cómputos del sistema de nube privada empresarial.</w:t>
            </w:r>
          </w:p>
          <w:p w14:paraId="78D68D93" w14:textId="77777777" w:rsidR="00836C5E" w:rsidRPr="00F637A1" w:rsidRDefault="00836C5E" w:rsidP="00F6437F">
            <w:pPr>
              <w:jc w:val="both"/>
              <w:rPr>
                <w:sz w:val="18"/>
                <w:szCs w:val="18"/>
                <w:lang w:val="es-DO"/>
              </w:rPr>
            </w:pPr>
            <w:r w:rsidRPr="00F637A1">
              <w:rPr>
                <w:sz w:val="18"/>
                <w:szCs w:val="18"/>
                <w:lang w:val="es-DO"/>
              </w:rPr>
              <w:t>Las licencias ofrecidas deben ser con soporte veinticuatro por siete (24x7) por tres (3) años.</w:t>
            </w:r>
          </w:p>
        </w:tc>
        <w:tc>
          <w:tcPr>
            <w:tcW w:w="919" w:type="pct"/>
            <w:vMerge/>
            <w:tcBorders>
              <w:left w:val="single" w:sz="4" w:space="0" w:color="auto"/>
              <w:right w:val="single" w:sz="4" w:space="0" w:color="auto"/>
            </w:tcBorders>
            <w:vAlign w:val="center"/>
          </w:tcPr>
          <w:p w14:paraId="5A0239DC"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227297B2"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21325B49" w14:textId="77777777" w:rsidR="00836C5E" w:rsidRPr="00F637A1" w:rsidRDefault="00836C5E" w:rsidP="00F6437F">
            <w:pPr>
              <w:rPr>
                <w:sz w:val="18"/>
                <w:szCs w:val="18"/>
                <w:highlight w:val="yellow"/>
                <w:lang w:val="es-DO"/>
              </w:rPr>
            </w:pPr>
          </w:p>
        </w:tc>
      </w:tr>
      <w:tr w:rsidR="00836C5E" w:rsidRPr="00C039E9" w14:paraId="6FB96D55" w14:textId="77777777" w:rsidTr="00F6437F">
        <w:trPr>
          <w:trHeight w:val="188"/>
        </w:trPr>
        <w:tc>
          <w:tcPr>
            <w:tcW w:w="353" w:type="pct"/>
            <w:vMerge/>
            <w:tcBorders>
              <w:left w:val="single" w:sz="4" w:space="0" w:color="auto"/>
              <w:right w:val="single" w:sz="4" w:space="0" w:color="auto"/>
            </w:tcBorders>
            <w:vAlign w:val="center"/>
          </w:tcPr>
          <w:p w14:paraId="1BCA033D"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2FEAEA4B"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622AFC63" w14:textId="77777777" w:rsidR="00836C5E" w:rsidRPr="00F637A1" w:rsidRDefault="00836C5E" w:rsidP="00F6437F">
            <w:pPr>
              <w:jc w:val="both"/>
              <w:rPr>
                <w:sz w:val="18"/>
                <w:szCs w:val="18"/>
                <w:lang w:val="es-DO"/>
              </w:rPr>
            </w:pPr>
            <w:r w:rsidRPr="00F637A1">
              <w:rPr>
                <w:sz w:val="18"/>
                <w:szCs w:val="18"/>
                <w:lang w:val="es-DO"/>
              </w:rPr>
              <w:t>El motor de administración del hipervisor ofrecido deberá admitir proveedores de nube privada y el hipervisor VMware, desde la interfaz común sin necesidad de programación adicional.</w:t>
            </w:r>
          </w:p>
        </w:tc>
        <w:tc>
          <w:tcPr>
            <w:tcW w:w="919" w:type="pct"/>
            <w:vMerge/>
            <w:tcBorders>
              <w:left w:val="single" w:sz="4" w:space="0" w:color="auto"/>
              <w:right w:val="single" w:sz="4" w:space="0" w:color="auto"/>
            </w:tcBorders>
            <w:vAlign w:val="center"/>
          </w:tcPr>
          <w:p w14:paraId="26214433"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5421105"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293EB5F" w14:textId="77777777" w:rsidR="00836C5E" w:rsidRPr="00F637A1" w:rsidRDefault="00836C5E" w:rsidP="00F6437F">
            <w:pPr>
              <w:rPr>
                <w:sz w:val="18"/>
                <w:szCs w:val="18"/>
                <w:highlight w:val="yellow"/>
                <w:lang w:val="es-DO"/>
              </w:rPr>
            </w:pPr>
          </w:p>
        </w:tc>
      </w:tr>
      <w:tr w:rsidR="00836C5E" w:rsidRPr="00C039E9" w14:paraId="2E888604" w14:textId="77777777" w:rsidTr="00F6437F">
        <w:trPr>
          <w:trHeight w:val="188"/>
        </w:trPr>
        <w:tc>
          <w:tcPr>
            <w:tcW w:w="353" w:type="pct"/>
            <w:vMerge/>
            <w:tcBorders>
              <w:left w:val="single" w:sz="4" w:space="0" w:color="auto"/>
              <w:right w:val="single" w:sz="4" w:space="0" w:color="auto"/>
            </w:tcBorders>
            <w:vAlign w:val="center"/>
          </w:tcPr>
          <w:p w14:paraId="37A43D35"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2CCE050"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78C63088" w14:textId="77777777" w:rsidR="00836C5E" w:rsidRDefault="00836C5E" w:rsidP="00F6437F">
            <w:pPr>
              <w:jc w:val="both"/>
              <w:rPr>
                <w:sz w:val="18"/>
                <w:szCs w:val="18"/>
                <w:lang w:val="es-DO"/>
              </w:rPr>
            </w:pPr>
            <w:r w:rsidRPr="00F637A1">
              <w:rPr>
                <w:b/>
                <w:iCs/>
                <w:color w:val="000000" w:themeColor="text1"/>
                <w:sz w:val="18"/>
                <w:szCs w:val="18"/>
                <w:lang w:val="es-DO"/>
              </w:rPr>
              <w:t>Recuperación ante desastres, automatización y protección continua de datos</w:t>
            </w:r>
          </w:p>
          <w:p w14:paraId="6640B895" w14:textId="77777777" w:rsidR="00836C5E" w:rsidRPr="00F637A1" w:rsidRDefault="00836C5E" w:rsidP="00F6437F">
            <w:pPr>
              <w:jc w:val="both"/>
              <w:rPr>
                <w:sz w:val="18"/>
                <w:szCs w:val="18"/>
                <w:lang w:val="es-DO"/>
              </w:rPr>
            </w:pPr>
            <w:r w:rsidRPr="00F637A1">
              <w:rPr>
                <w:sz w:val="18"/>
                <w:szCs w:val="18"/>
                <w:lang w:val="es-DO"/>
              </w:rPr>
              <w:t>Se debe incluir un motor de software de protección continua de datos para proteger entornos virtualizados con un RPO inferior a diez (10) segundos, soportando replicación entre sitios sobre infraestructura SAN existente.</w:t>
            </w:r>
          </w:p>
        </w:tc>
        <w:tc>
          <w:tcPr>
            <w:tcW w:w="919" w:type="pct"/>
            <w:vMerge/>
            <w:tcBorders>
              <w:left w:val="single" w:sz="4" w:space="0" w:color="auto"/>
              <w:right w:val="single" w:sz="4" w:space="0" w:color="auto"/>
            </w:tcBorders>
            <w:vAlign w:val="center"/>
          </w:tcPr>
          <w:p w14:paraId="5BF60A9D"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90204C0"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2D7CF9D1" w14:textId="77777777" w:rsidR="00836C5E" w:rsidRPr="00F637A1" w:rsidRDefault="00836C5E" w:rsidP="00F6437F">
            <w:pPr>
              <w:rPr>
                <w:sz w:val="18"/>
                <w:szCs w:val="18"/>
                <w:highlight w:val="yellow"/>
                <w:lang w:val="es-DO"/>
              </w:rPr>
            </w:pPr>
          </w:p>
        </w:tc>
      </w:tr>
      <w:tr w:rsidR="00836C5E" w:rsidRPr="00C039E9" w14:paraId="6DE5B3EF" w14:textId="77777777" w:rsidTr="00F6437F">
        <w:trPr>
          <w:trHeight w:val="188"/>
        </w:trPr>
        <w:tc>
          <w:tcPr>
            <w:tcW w:w="353" w:type="pct"/>
            <w:vMerge/>
            <w:tcBorders>
              <w:left w:val="single" w:sz="4" w:space="0" w:color="auto"/>
              <w:right w:val="single" w:sz="4" w:space="0" w:color="auto"/>
            </w:tcBorders>
            <w:vAlign w:val="center"/>
          </w:tcPr>
          <w:p w14:paraId="468A1F0B"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BD5CFCC"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1491A70B" w14:textId="77777777" w:rsidR="00836C5E" w:rsidRPr="00F637A1" w:rsidRDefault="00836C5E" w:rsidP="00F6437F">
            <w:pPr>
              <w:jc w:val="both"/>
              <w:rPr>
                <w:sz w:val="18"/>
                <w:szCs w:val="18"/>
                <w:lang w:val="es-DO"/>
              </w:rPr>
            </w:pPr>
            <w:r w:rsidRPr="00F637A1">
              <w:rPr>
                <w:sz w:val="18"/>
                <w:szCs w:val="18"/>
                <w:lang w:val="es-DO"/>
              </w:rPr>
              <w:t>Se deberá incluir el licenciamiento necesario para proteger al menos cincuenta (50) máquinas virtuales.</w:t>
            </w:r>
          </w:p>
        </w:tc>
        <w:tc>
          <w:tcPr>
            <w:tcW w:w="919" w:type="pct"/>
            <w:vMerge/>
            <w:tcBorders>
              <w:left w:val="single" w:sz="4" w:space="0" w:color="auto"/>
              <w:right w:val="single" w:sz="4" w:space="0" w:color="auto"/>
            </w:tcBorders>
            <w:vAlign w:val="center"/>
          </w:tcPr>
          <w:p w14:paraId="32C213FC"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5A856CDB"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BAE043F" w14:textId="77777777" w:rsidR="00836C5E" w:rsidRPr="00F637A1" w:rsidRDefault="00836C5E" w:rsidP="00F6437F">
            <w:pPr>
              <w:rPr>
                <w:sz w:val="18"/>
                <w:szCs w:val="18"/>
                <w:highlight w:val="yellow"/>
                <w:lang w:val="es-DO"/>
              </w:rPr>
            </w:pPr>
          </w:p>
        </w:tc>
      </w:tr>
      <w:tr w:rsidR="00836C5E" w:rsidRPr="00C039E9" w14:paraId="429F79A0" w14:textId="77777777" w:rsidTr="00F6437F">
        <w:trPr>
          <w:trHeight w:val="188"/>
        </w:trPr>
        <w:tc>
          <w:tcPr>
            <w:tcW w:w="353" w:type="pct"/>
            <w:vMerge/>
            <w:tcBorders>
              <w:left w:val="single" w:sz="4" w:space="0" w:color="auto"/>
              <w:right w:val="single" w:sz="4" w:space="0" w:color="auto"/>
            </w:tcBorders>
            <w:vAlign w:val="center"/>
          </w:tcPr>
          <w:p w14:paraId="2034C9DE"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24310ECF"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0911E7C8" w14:textId="77777777" w:rsidR="00836C5E" w:rsidRPr="00F637A1" w:rsidRDefault="00836C5E" w:rsidP="00F6437F">
            <w:pPr>
              <w:jc w:val="both"/>
              <w:rPr>
                <w:sz w:val="18"/>
                <w:szCs w:val="18"/>
                <w:lang w:val="es-DO"/>
              </w:rPr>
            </w:pPr>
            <w:r w:rsidRPr="00F637A1">
              <w:rPr>
                <w:sz w:val="18"/>
                <w:szCs w:val="18"/>
                <w:lang w:val="es-DO"/>
              </w:rPr>
              <w:t>Las licencias ofrecidas deberán incluir soporte veinticuatro por siete (24x7) por un período mínimo de tres (3) años.</w:t>
            </w:r>
          </w:p>
        </w:tc>
        <w:tc>
          <w:tcPr>
            <w:tcW w:w="919" w:type="pct"/>
            <w:vMerge/>
            <w:tcBorders>
              <w:left w:val="single" w:sz="4" w:space="0" w:color="auto"/>
              <w:right w:val="single" w:sz="4" w:space="0" w:color="auto"/>
            </w:tcBorders>
            <w:vAlign w:val="center"/>
          </w:tcPr>
          <w:p w14:paraId="0EF58933"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C9D1D13"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27160E8" w14:textId="77777777" w:rsidR="00836C5E" w:rsidRPr="00F637A1" w:rsidRDefault="00836C5E" w:rsidP="00F6437F">
            <w:pPr>
              <w:rPr>
                <w:sz w:val="18"/>
                <w:szCs w:val="18"/>
                <w:highlight w:val="yellow"/>
                <w:lang w:val="es-DO"/>
              </w:rPr>
            </w:pPr>
          </w:p>
        </w:tc>
      </w:tr>
      <w:tr w:rsidR="00836C5E" w:rsidRPr="00C039E9" w14:paraId="7E6566EE" w14:textId="77777777" w:rsidTr="00F6437F">
        <w:trPr>
          <w:trHeight w:val="188"/>
        </w:trPr>
        <w:tc>
          <w:tcPr>
            <w:tcW w:w="353" w:type="pct"/>
            <w:vMerge/>
            <w:tcBorders>
              <w:left w:val="single" w:sz="4" w:space="0" w:color="auto"/>
              <w:right w:val="single" w:sz="4" w:space="0" w:color="auto"/>
            </w:tcBorders>
            <w:vAlign w:val="center"/>
          </w:tcPr>
          <w:p w14:paraId="7B09C4B1"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40CBA4C6"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5F7D1E1D" w14:textId="77777777" w:rsidR="00836C5E" w:rsidRPr="00F637A1" w:rsidRDefault="00836C5E" w:rsidP="00F6437F">
            <w:pPr>
              <w:jc w:val="both"/>
              <w:rPr>
                <w:sz w:val="18"/>
                <w:szCs w:val="18"/>
                <w:lang w:val="es-DO"/>
              </w:rPr>
            </w:pPr>
            <w:r w:rsidRPr="00F637A1">
              <w:rPr>
                <w:sz w:val="18"/>
                <w:szCs w:val="18"/>
                <w:lang w:val="es-DO"/>
              </w:rPr>
              <w:t>El software deberá permitir la creación de grupos de consistencia de aplicaciones para entornos multi-VM, garantizando la consistencia de los datos durante los procesos de protección y recuperación.</w:t>
            </w:r>
          </w:p>
        </w:tc>
        <w:tc>
          <w:tcPr>
            <w:tcW w:w="919" w:type="pct"/>
            <w:vMerge/>
            <w:tcBorders>
              <w:left w:val="single" w:sz="4" w:space="0" w:color="auto"/>
              <w:right w:val="single" w:sz="4" w:space="0" w:color="auto"/>
            </w:tcBorders>
            <w:vAlign w:val="center"/>
          </w:tcPr>
          <w:p w14:paraId="5DF924BC"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3A033735"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2869D036" w14:textId="77777777" w:rsidR="00836C5E" w:rsidRPr="00F637A1" w:rsidRDefault="00836C5E" w:rsidP="00F6437F">
            <w:pPr>
              <w:rPr>
                <w:sz w:val="18"/>
                <w:szCs w:val="18"/>
                <w:highlight w:val="yellow"/>
                <w:lang w:val="es-DO"/>
              </w:rPr>
            </w:pPr>
          </w:p>
        </w:tc>
      </w:tr>
      <w:tr w:rsidR="00836C5E" w:rsidRPr="00C039E9" w14:paraId="3709C83A" w14:textId="77777777" w:rsidTr="00F6437F">
        <w:trPr>
          <w:trHeight w:val="688"/>
        </w:trPr>
        <w:tc>
          <w:tcPr>
            <w:tcW w:w="353" w:type="pct"/>
            <w:vMerge/>
            <w:tcBorders>
              <w:left w:val="single" w:sz="4" w:space="0" w:color="auto"/>
              <w:right w:val="single" w:sz="4" w:space="0" w:color="auto"/>
            </w:tcBorders>
            <w:vAlign w:val="center"/>
          </w:tcPr>
          <w:p w14:paraId="132AA4F6"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6072571"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3B34431B" w14:textId="77777777" w:rsidR="00836C5E" w:rsidRPr="00F637A1" w:rsidRDefault="00836C5E" w:rsidP="00F6437F">
            <w:pPr>
              <w:jc w:val="both"/>
              <w:rPr>
                <w:sz w:val="18"/>
                <w:szCs w:val="18"/>
                <w:lang w:val="es-DO"/>
              </w:rPr>
            </w:pPr>
            <w:r w:rsidRPr="00F637A1">
              <w:rPr>
                <w:sz w:val="18"/>
                <w:szCs w:val="18"/>
                <w:lang w:val="es-DO"/>
              </w:rPr>
              <w:t xml:space="preserve">El software deberá contar con capacidades integradas de detección de </w:t>
            </w:r>
            <w:proofErr w:type="spellStart"/>
            <w:r w:rsidRPr="00F637A1">
              <w:rPr>
                <w:sz w:val="18"/>
                <w:szCs w:val="18"/>
                <w:lang w:val="es-DO"/>
              </w:rPr>
              <w:t>ransomware</w:t>
            </w:r>
            <w:proofErr w:type="spellEnd"/>
            <w:r w:rsidRPr="00F637A1">
              <w:rPr>
                <w:sz w:val="18"/>
                <w:szCs w:val="18"/>
                <w:lang w:val="es-DO"/>
              </w:rPr>
              <w:t xml:space="preserve"> para las máquinas virtuales protegidas.</w:t>
            </w:r>
          </w:p>
        </w:tc>
        <w:tc>
          <w:tcPr>
            <w:tcW w:w="919" w:type="pct"/>
            <w:vMerge/>
            <w:tcBorders>
              <w:left w:val="single" w:sz="4" w:space="0" w:color="auto"/>
              <w:right w:val="single" w:sz="4" w:space="0" w:color="auto"/>
            </w:tcBorders>
            <w:vAlign w:val="center"/>
          </w:tcPr>
          <w:p w14:paraId="5EFF4197"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1843572"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80305FE" w14:textId="77777777" w:rsidR="00836C5E" w:rsidRPr="00F637A1" w:rsidRDefault="00836C5E" w:rsidP="00F6437F">
            <w:pPr>
              <w:rPr>
                <w:sz w:val="18"/>
                <w:szCs w:val="18"/>
                <w:highlight w:val="yellow"/>
                <w:lang w:val="es-DO"/>
              </w:rPr>
            </w:pPr>
          </w:p>
        </w:tc>
      </w:tr>
      <w:tr w:rsidR="00836C5E" w:rsidRPr="00C039E9" w14:paraId="71188708" w14:textId="77777777" w:rsidTr="00F6437F">
        <w:trPr>
          <w:trHeight w:val="188"/>
        </w:trPr>
        <w:tc>
          <w:tcPr>
            <w:tcW w:w="353" w:type="pct"/>
            <w:vMerge/>
            <w:tcBorders>
              <w:left w:val="single" w:sz="4" w:space="0" w:color="auto"/>
              <w:right w:val="single" w:sz="4" w:space="0" w:color="auto"/>
            </w:tcBorders>
            <w:vAlign w:val="center"/>
          </w:tcPr>
          <w:p w14:paraId="0D532E0B"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4B1A0EB9"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41B3A7EC" w14:textId="77777777" w:rsidR="00836C5E" w:rsidRPr="00F637A1" w:rsidRDefault="00836C5E" w:rsidP="00F6437F">
            <w:pPr>
              <w:jc w:val="both"/>
              <w:rPr>
                <w:sz w:val="18"/>
                <w:szCs w:val="18"/>
                <w:lang w:val="es-DO"/>
              </w:rPr>
            </w:pPr>
            <w:r w:rsidRPr="00F637A1">
              <w:rPr>
                <w:sz w:val="18"/>
                <w:szCs w:val="18"/>
                <w:lang w:val="es-DO"/>
              </w:rPr>
              <w:t xml:space="preserve">El software deberá admitir protección remota de datos, </w:t>
            </w:r>
            <w:proofErr w:type="spellStart"/>
            <w:r w:rsidRPr="00F637A1">
              <w:rPr>
                <w:sz w:val="18"/>
                <w:szCs w:val="18"/>
                <w:lang w:val="es-DO"/>
              </w:rPr>
              <w:t>failover</w:t>
            </w:r>
            <w:proofErr w:type="spellEnd"/>
            <w:r w:rsidRPr="00F637A1">
              <w:rPr>
                <w:sz w:val="18"/>
                <w:szCs w:val="18"/>
                <w:lang w:val="es-DO"/>
              </w:rPr>
              <w:t xml:space="preserve"> automatizado, recuperación automatizada, </w:t>
            </w:r>
            <w:proofErr w:type="spellStart"/>
            <w:r w:rsidRPr="00F637A1">
              <w:rPr>
                <w:sz w:val="18"/>
                <w:szCs w:val="18"/>
                <w:lang w:val="es-DO"/>
              </w:rPr>
              <w:t>failback</w:t>
            </w:r>
            <w:proofErr w:type="spellEnd"/>
            <w:r w:rsidRPr="00F637A1">
              <w:rPr>
                <w:sz w:val="18"/>
                <w:szCs w:val="18"/>
                <w:lang w:val="es-DO"/>
              </w:rPr>
              <w:t xml:space="preserve"> automatizado y ejecución de pruebas de recuperación ante desastres sin afectar el ambiente de producción.</w:t>
            </w:r>
          </w:p>
        </w:tc>
        <w:tc>
          <w:tcPr>
            <w:tcW w:w="919" w:type="pct"/>
            <w:vMerge/>
            <w:tcBorders>
              <w:left w:val="single" w:sz="4" w:space="0" w:color="auto"/>
              <w:right w:val="single" w:sz="4" w:space="0" w:color="auto"/>
            </w:tcBorders>
            <w:vAlign w:val="center"/>
          </w:tcPr>
          <w:p w14:paraId="243DE4F9"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585EEEF"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2E2C35CB" w14:textId="77777777" w:rsidR="00836C5E" w:rsidRPr="00F637A1" w:rsidRDefault="00836C5E" w:rsidP="00F6437F">
            <w:pPr>
              <w:rPr>
                <w:sz w:val="18"/>
                <w:szCs w:val="18"/>
                <w:highlight w:val="yellow"/>
                <w:lang w:val="es-DO"/>
              </w:rPr>
            </w:pPr>
          </w:p>
        </w:tc>
      </w:tr>
      <w:tr w:rsidR="00836C5E" w:rsidRPr="00C039E9" w14:paraId="45D98F40" w14:textId="77777777" w:rsidTr="00F6437F">
        <w:trPr>
          <w:trHeight w:val="188"/>
        </w:trPr>
        <w:tc>
          <w:tcPr>
            <w:tcW w:w="353" w:type="pct"/>
            <w:vMerge/>
            <w:tcBorders>
              <w:left w:val="single" w:sz="4" w:space="0" w:color="auto"/>
              <w:right w:val="single" w:sz="4" w:space="0" w:color="auto"/>
            </w:tcBorders>
            <w:vAlign w:val="center"/>
          </w:tcPr>
          <w:p w14:paraId="55013963"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2B0371FE"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3E38EDBF" w14:textId="77777777" w:rsidR="00836C5E" w:rsidRPr="00F637A1" w:rsidRDefault="00836C5E" w:rsidP="00F6437F">
            <w:pPr>
              <w:jc w:val="both"/>
              <w:rPr>
                <w:sz w:val="18"/>
                <w:szCs w:val="18"/>
                <w:lang w:val="es-DO"/>
              </w:rPr>
            </w:pPr>
            <w:r w:rsidRPr="00F637A1">
              <w:rPr>
                <w:sz w:val="18"/>
                <w:szCs w:val="18"/>
                <w:lang w:val="es-DO"/>
              </w:rPr>
              <w:t xml:space="preserve">El software deberá mantener un </w:t>
            </w:r>
            <w:proofErr w:type="spellStart"/>
            <w:r w:rsidRPr="00F637A1">
              <w:rPr>
                <w:sz w:val="18"/>
                <w:szCs w:val="18"/>
                <w:lang w:val="es-DO"/>
              </w:rPr>
              <w:t>journal</w:t>
            </w:r>
            <w:proofErr w:type="spellEnd"/>
            <w:r w:rsidRPr="00F637A1">
              <w:rPr>
                <w:sz w:val="18"/>
                <w:szCs w:val="18"/>
                <w:lang w:val="es-DO"/>
              </w:rPr>
              <w:t xml:space="preserve"> histórico configurable con múltiples </w:t>
            </w:r>
            <w:proofErr w:type="spellStart"/>
            <w:r w:rsidRPr="00F637A1">
              <w:rPr>
                <w:sz w:val="18"/>
                <w:szCs w:val="18"/>
                <w:lang w:val="es-DO"/>
              </w:rPr>
              <w:t>checkpoints</w:t>
            </w:r>
            <w:proofErr w:type="spellEnd"/>
            <w:r w:rsidRPr="00F637A1">
              <w:rPr>
                <w:sz w:val="18"/>
                <w:szCs w:val="18"/>
                <w:lang w:val="es-DO"/>
              </w:rPr>
              <w:t xml:space="preserve"> de recuperación y permitir recuperación granular a cualquier punto en el tiempo dentro del período de retención configurado.</w:t>
            </w:r>
          </w:p>
        </w:tc>
        <w:tc>
          <w:tcPr>
            <w:tcW w:w="919" w:type="pct"/>
            <w:vMerge/>
            <w:tcBorders>
              <w:left w:val="single" w:sz="4" w:space="0" w:color="auto"/>
              <w:right w:val="single" w:sz="4" w:space="0" w:color="auto"/>
            </w:tcBorders>
            <w:vAlign w:val="center"/>
          </w:tcPr>
          <w:p w14:paraId="29059560"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5640474F"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7AFC8DD1" w14:textId="77777777" w:rsidR="00836C5E" w:rsidRPr="00F637A1" w:rsidRDefault="00836C5E" w:rsidP="00F6437F">
            <w:pPr>
              <w:rPr>
                <w:sz w:val="18"/>
                <w:szCs w:val="18"/>
                <w:highlight w:val="yellow"/>
                <w:lang w:val="es-DO"/>
              </w:rPr>
            </w:pPr>
          </w:p>
        </w:tc>
      </w:tr>
      <w:tr w:rsidR="00836C5E" w:rsidRPr="00C039E9" w14:paraId="1852274A" w14:textId="77777777" w:rsidTr="00F6437F">
        <w:trPr>
          <w:trHeight w:val="188"/>
        </w:trPr>
        <w:tc>
          <w:tcPr>
            <w:tcW w:w="353" w:type="pct"/>
            <w:vMerge/>
            <w:tcBorders>
              <w:left w:val="single" w:sz="4" w:space="0" w:color="auto"/>
              <w:right w:val="single" w:sz="4" w:space="0" w:color="auto"/>
            </w:tcBorders>
            <w:vAlign w:val="center"/>
          </w:tcPr>
          <w:p w14:paraId="46595BB2"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D1FA682"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7243CA2D" w14:textId="77777777" w:rsidR="00836C5E" w:rsidRPr="00F637A1" w:rsidRDefault="00836C5E" w:rsidP="00F6437F">
            <w:pPr>
              <w:jc w:val="both"/>
              <w:rPr>
                <w:sz w:val="18"/>
                <w:szCs w:val="18"/>
                <w:lang w:val="es-DO"/>
              </w:rPr>
            </w:pPr>
            <w:r w:rsidRPr="00F637A1">
              <w:rPr>
                <w:sz w:val="18"/>
                <w:szCs w:val="18"/>
                <w:lang w:val="es-DO"/>
              </w:rPr>
              <w:t xml:space="preserve">El software deberá permitir la creación de copias inmutables del </w:t>
            </w:r>
            <w:proofErr w:type="spellStart"/>
            <w:r w:rsidRPr="00F637A1">
              <w:rPr>
                <w:sz w:val="18"/>
                <w:szCs w:val="18"/>
                <w:lang w:val="es-DO"/>
              </w:rPr>
              <w:t>journal</w:t>
            </w:r>
            <w:proofErr w:type="spellEnd"/>
            <w:r w:rsidRPr="00F637A1">
              <w:rPr>
                <w:sz w:val="18"/>
                <w:szCs w:val="18"/>
                <w:lang w:val="es-DO"/>
              </w:rPr>
              <w:t xml:space="preserve"> de recuperación, las cuales no podrán ser modificadas, eliminadas ni alteradas por ataques de </w:t>
            </w:r>
            <w:proofErr w:type="spellStart"/>
            <w:r w:rsidRPr="00F637A1">
              <w:rPr>
                <w:sz w:val="18"/>
                <w:szCs w:val="18"/>
                <w:lang w:val="es-DO"/>
              </w:rPr>
              <w:t>ransomware</w:t>
            </w:r>
            <w:proofErr w:type="spellEnd"/>
            <w:r w:rsidRPr="00F637A1">
              <w:rPr>
                <w:sz w:val="18"/>
                <w:szCs w:val="18"/>
                <w:lang w:val="es-DO"/>
              </w:rPr>
              <w:t>, garantizando así la capacidad de recuperación de la información protegida.</w:t>
            </w:r>
          </w:p>
        </w:tc>
        <w:tc>
          <w:tcPr>
            <w:tcW w:w="919" w:type="pct"/>
            <w:vMerge/>
            <w:tcBorders>
              <w:left w:val="single" w:sz="4" w:space="0" w:color="auto"/>
              <w:right w:val="single" w:sz="4" w:space="0" w:color="auto"/>
            </w:tcBorders>
            <w:vAlign w:val="center"/>
          </w:tcPr>
          <w:p w14:paraId="2DB0116A"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5698ED18"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3CC868A" w14:textId="77777777" w:rsidR="00836C5E" w:rsidRPr="00F637A1" w:rsidRDefault="00836C5E" w:rsidP="00F6437F">
            <w:pPr>
              <w:rPr>
                <w:sz w:val="18"/>
                <w:szCs w:val="18"/>
                <w:highlight w:val="yellow"/>
                <w:lang w:val="es-DO"/>
              </w:rPr>
            </w:pPr>
          </w:p>
        </w:tc>
      </w:tr>
      <w:tr w:rsidR="00836C5E" w:rsidRPr="00C039E9" w14:paraId="16836A95" w14:textId="77777777" w:rsidTr="00F6437F">
        <w:trPr>
          <w:trHeight w:val="717"/>
        </w:trPr>
        <w:tc>
          <w:tcPr>
            <w:tcW w:w="353" w:type="pct"/>
            <w:vMerge/>
            <w:tcBorders>
              <w:left w:val="single" w:sz="4" w:space="0" w:color="auto"/>
              <w:right w:val="single" w:sz="4" w:space="0" w:color="auto"/>
            </w:tcBorders>
            <w:vAlign w:val="center"/>
          </w:tcPr>
          <w:p w14:paraId="22B9FC7B"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5417AFCF"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2BC069B9" w14:textId="77777777" w:rsidR="00836C5E" w:rsidRPr="00F637A1" w:rsidRDefault="00836C5E" w:rsidP="00F6437F">
            <w:pPr>
              <w:jc w:val="both"/>
              <w:rPr>
                <w:sz w:val="18"/>
                <w:szCs w:val="18"/>
                <w:lang w:val="es-DO"/>
              </w:rPr>
            </w:pPr>
            <w:r w:rsidRPr="00F637A1">
              <w:rPr>
                <w:sz w:val="18"/>
                <w:szCs w:val="18"/>
                <w:lang w:val="es-DO"/>
              </w:rPr>
              <w:t>El software deberá ser compatible, como mínimo, con los siguientes hipervisores, plataformas de virtualización, nubes públicas y ambientes híbridos:</w:t>
            </w:r>
          </w:p>
          <w:p w14:paraId="0FA4A9AA" w14:textId="77777777" w:rsidR="00836C5E" w:rsidRPr="00F637A1" w:rsidRDefault="00836C5E" w:rsidP="00836C5E">
            <w:pPr>
              <w:pStyle w:val="Prrafodelista"/>
              <w:numPr>
                <w:ilvl w:val="0"/>
                <w:numId w:val="7"/>
              </w:numPr>
              <w:ind w:left="421"/>
              <w:jc w:val="both"/>
              <w:rPr>
                <w:sz w:val="18"/>
                <w:szCs w:val="18"/>
                <w:lang w:val="es-DO"/>
              </w:rPr>
            </w:pPr>
            <w:r w:rsidRPr="00F637A1">
              <w:rPr>
                <w:sz w:val="18"/>
                <w:szCs w:val="18"/>
                <w:lang w:val="es-DO"/>
              </w:rPr>
              <w:t xml:space="preserve">VMware </w:t>
            </w:r>
            <w:proofErr w:type="spellStart"/>
            <w:r w:rsidRPr="00F637A1">
              <w:rPr>
                <w:sz w:val="18"/>
                <w:szCs w:val="18"/>
                <w:lang w:val="es-DO"/>
              </w:rPr>
              <w:t>vSphere</w:t>
            </w:r>
            <w:proofErr w:type="spellEnd"/>
            <w:r w:rsidRPr="00F637A1">
              <w:rPr>
                <w:sz w:val="18"/>
                <w:szCs w:val="18"/>
                <w:lang w:val="es-DO"/>
              </w:rPr>
              <w:t>.</w:t>
            </w:r>
          </w:p>
          <w:p w14:paraId="3B0D8EDD" w14:textId="77777777" w:rsidR="00836C5E" w:rsidRPr="00F637A1" w:rsidRDefault="00836C5E" w:rsidP="00836C5E">
            <w:pPr>
              <w:pStyle w:val="Prrafodelista"/>
              <w:numPr>
                <w:ilvl w:val="0"/>
                <w:numId w:val="7"/>
              </w:numPr>
              <w:ind w:left="421"/>
              <w:jc w:val="both"/>
              <w:rPr>
                <w:sz w:val="18"/>
                <w:szCs w:val="18"/>
                <w:lang w:val="es-DO"/>
              </w:rPr>
            </w:pPr>
            <w:r w:rsidRPr="00F637A1">
              <w:rPr>
                <w:sz w:val="18"/>
                <w:szCs w:val="18"/>
                <w:lang w:val="es-DO"/>
              </w:rPr>
              <w:t xml:space="preserve">Microsoft </w:t>
            </w:r>
            <w:proofErr w:type="spellStart"/>
            <w:r w:rsidRPr="00F637A1">
              <w:rPr>
                <w:sz w:val="18"/>
                <w:szCs w:val="18"/>
                <w:lang w:val="es-DO"/>
              </w:rPr>
              <w:t>Hyper</w:t>
            </w:r>
            <w:proofErr w:type="spellEnd"/>
            <w:r w:rsidRPr="00F637A1">
              <w:rPr>
                <w:sz w:val="18"/>
                <w:szCs w:val="18"/>
                <w:lang w:val="es-DO"/>
              </w:rPr>
              <w:t>-V.</w:t>
            </w:r>
          </w:p>
          <w:p w14:paraId="122E7F4B" w14:textId="77777777" w:rsidR="00836C5E" w:rsidRPr="00F637A1" w:rsidRDefault="00836C5E" w:rsidP="00836C5E">
            <w:pPr>
              <w:pStyle w:val="Prrafodelista"/>
              <w:numPr>
                <w:ilvl w:val="0"/>
                <w:numId w:val="7"/>
              </w:numPr>
              <w:spacing w:after="160" w:line="259" w:lineRule="auto"/>
              <w:ind w:left="421"/>
              <w:jc w:val="both"/>
              <w:rPr>
                <w:sz w:val="18"/>
                <w:szCs w:val="18"/>
                <w:lang w:val="es-DO"/>
              </w:rPr>
            </w:pPr>
            <w:r w:rsidRPr="00F637A1">
              <w:rPr>
                <w:sz w:val="18"/>
                <w:szCs w:val="18"/>
                <w:lang w:val="es-DO"/>
              </w:rPr>
              <w:lastRenderedPageBreak/>
              <w:t>HPE VM Essentials</w:t>
            </w:r>
          </w:p>
          <w:p w14:paraId="1CD60CE8" w14:textId="77777777" w:rsidR="00836C5E" w:rsidRPr="00F637A1" w:rsidRDefault="00836C5E" w:rsidP="00836C5E">
            <w:pPr>
              <w:pStyle w:val="Prrafodelista"/>
              <w:numPr>
                <w:ilvl w:val="0"/>
                <w:numId w:val="7"/>
              </w:numPr>
              <w:spacing w:after="160" w:line="259" w:lineRule="auto"/>
              <w:ind w:left="421"/>
              <w:jc w:val="both"/>
              <w:rPr>
                <w:sz w:val="18"/>
                <w:szCs w:val="18"/>
                <w:lang w:val="es-DO"/>
              </w:rPr>
            </w:pPr>
            <w:r w:rsidRPr="00F637A1">
              <w:rPr>
                <w:sz w:val="18"/>
                <w:szCs w:val="18"/>
                <w:lang w:val="es-DO"/>
              </w:rPr>
              <w:t>Amazon AWS.</w:t>
            </w:r>
          </w:p>
          <w:p w14:paraId="5AB9DDA5" w14:textId="77777777" w:rsidR="00836C5E" w:rsidRPr="00F637A1" w:rsidRDefault="00836C5E" w:rsidP="00836C5E">
            <w:pPr>
              <w:pStyle w:val="Prrafodelista"/>
              <w:numPr>
                <w:ilvl w:val="0"/>
                <w:numId w:val="7"/>
              </w:numPr>
              <w:spacing w:after="160" w:line="259" w:lineRule="auto"/>
              <w:ind w:left="421"/>
              <w:jc w:val="both"/>
              <w:rPr>
                <w:sz w:val="18"/>
                <w:szCs w:val="18"/>
                <w:lang w:val="es-DO"/>
              </w:rPr>
            </w:pPr>
            <w:r w:rsidRPr="00F637A1">
              <w:rPr>
                <w:sz w:val="18"/>
                <w:szCs w:val="18"/>
                <w:lang w:val="es-DO"/>
              </w:rPr>
              <w:t>Microsoft Azure.</w:t>
            </w:r>
          </w:p>
          <w:p w14:paraId="2778FA14" w14:textId="77777777" w:rsidR="00836C5E" w:rsidRPr="00F637A1" w:rsidRDefault="00836C5E" w:rsidP="00836C5E">
            <w:pPr>
              <w:pStyle w:val="Prrafodelista"/>
              <w:numPr>
                <w:ilvl w:val="0"/>
                <w:numId w:val="7"/>
              </w:numPr>
              <w:spacing w:after="160" w:line="259" w:lineRule="auto"/>
              <w:ind w:left="421"/>
              <w:jc w:val="both"/>
              <w:rPr>
                <w:sz w:val="18"/>
                <w:szCs w:val="18"/>
                <w:lang w:val="es-DO"/>
              </w:rPr>
            </w:pPr>
            <w:r w:rsidRPr="00F637A1">
              <w:rPr>
                <w:sz w:val="18"/>
                <w:szCs w:val="18"/>
                <w:lang w:val="es-DO"/>
              </w:rPr>
              <w:t xml:space="preserve">Ambientes híbridos y </w:t>
            </w:r>
            <w:proofErr w:type="spellStart"/>
            <w:r w:rsidRPr="00F637A1">
              <w:rPr>
                <w:sz w:val="18"/>
                <w:szCs w:val="18"/>
                <w:lang w:val="es-DO"/>
              </w:rPr>
              <w:t>multicloud</w:t>
            </w:r>
            <w:proofErr w:type="spellEnd"/>
            <w:r w:rsidRPr="00F637A1">
              <w:rPr>
                <w:sz w:val="18"/>
                <w:szCs w:val="18"/>
                <w:lang w:val="es-DO"/>
              </w:rPr>
              <w:t>.</w:t>
            </w:r>
          </w:p>
          <w:p w14:paraId="671EA3C2" w14:textId="77777777" w:rsidR="00836C5E" w:rsidRPr="00F637A1" w:rsidRDefault="00836C5E" w:rsidP="00836C5E">
            <w:pPr>
              <w:pStyle w:val="Prrafodelista"/>
              <w:numPr>
                <w:ilvl w:val="0"/>
                <w:numId w:val="7"/>
              </w:numPr>
              <w:spacing w:after="160" w:line="259" w:lineRule="auto"/>
              <w:ind w:left="421"/>
              <w:jc w:val="both"/>
              <w:rPr>
                <w:sz w:val="18"/>
                <w:szCs w:val="18"/>
                <w:lang w:val="es-DO"/>
              </w:rPr>
            </w:pPr>
            <w:r w:rsidRPr="00F637A1">
              <w:rPr>
                <w:sz w:val="18"/>
                <w:szCs w:val="18"/>
                <w:lang w:val="es-DO"/>
              </w:rPr>
              <w:t xml:space="preserve">Migraciones y recuperación entre plataformas </w:t>
            </w:r>
            <w:proofErr w:type="spellStart"/>
            <w:r w:rsidRPr="00F637A1">
              <w:rPr>
                <w:sz w:val="18"/>
                <w:szCs w:val="18"/>
                <w:lang w:val="es-DO"/>
              </w:rPr>
              <w:t>on</w:t>
            </w:r>
            <w:proofErr w:type="spellEnd"/>
            <w:r w:rsidRPr="00F637A1">
              <w:rPr>
                <w:sz w:val="18"/>
                <w:szCs w:val="18"/>
                <w:lang w:val="es-DO"/>
              </w:rPr>
              <w:t>-premises y nube pública.</w:t>
            </w:r>
          </w:p>
        </w:tc>
        <w:tc>
          <w:tcPr>
            <w:tcW w:w="919" w:type="pct"/>
            <w:vMerge/>
            <w:tcBorders>
              <w:left w:val="single" w:sz="4" w:space="0" w:color="auto"/>
              <w:right w:val="single" w:sz="4" w:space="0" w:color="auto"/>
            </w:tcBorders>
            <w:vAlign w:val="center"/>
          </w:tcPr>
          <w:p w14:paraId="1D7D4928"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A6C4AC9"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577DF741" w14:textId="77777777" w:rsidR="00836C5E" w:rsidRPr="00F637A1" w:rsidRDefault="00836C5E" w:rsidP="00F6437F">
            <w:pPr>
              <w:rPr>
                <w:sz w:val="18"/>
                <w:szCs w:val="18"/>
                <w:highlight w:val="yellow"/>
                <w:lang w:val="es-DO"/>
              </w:rPr>
            </w:pPr>
          </w:p>
        </w:tc>
      </w:tr>
      <w:tr w:rsidR="00836C5E" w:rsidRPr="00C039E9" w14:paraId="7777DE90" w14:textId="77777777" w:rsidTr="00F6437F">
        <w:trPr>
          <w:trHeight w:val="645"/>
        </w:trPr>
        <w:tc>
          <w:tcPr>
            <w:tcW w:w="353" w:type="pct"/>
            <w:vMerge/>
            <w:tcBorders>
              <w:left w:val="single" w:sz="4" w:space="0" w:color="auto"/>
              <w:right w:val="single" w:sz="4" w:space="0" w:color="auto"/>
            </w:tcBorders>
            <w:vAlign w:val="center"/>
          </w:tcPr>
          <w:p w14:paraId="4A9C942B"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73ED1EBE"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6AC15927" w14:textId="77777777" w:rsidR="00836C5E" w:rsidRPr="00F637A1" w:rsidRDefault="00836C5E" w:rsidP="00F6437F">
            <w:pPr>
              <w:jc w:val="both"/>
              <w:rPr>
                <w:sz w:val="18"/>
                <w:szCs w:val="18"/>
                <w:lang w:val="es-DO"/>
              </w:rPr>
            </w:pPr>
            <w:r w:rsidRPr="00F637A1">
              <w:rPr>
                <w:sz w:val="18"/>
                <w:szCs w:val="18"/>
                <w:lang w:val="es-DO"/>
              </w:rPr>
              <w:t>El software deberá mostrar el RPO general en tiempo real desde el panel de administración.</w:t>
            </w:r>
          </w:p>
        </w:tc>
        <w:tc>
          <w:tcPr>
            <w:tcW w:w="919" w:type="pct"/>
            <w:vMerge/>
            <w:tcBorders>
              <w:left w:val="single" w:sz="4" w:space="0" w:color="auto"/>
              <w:right w:val="single" w:sz="4" w:space="0" w:color="auto"/>
            </w:tcBorders>
            <w:vAlign w:val="center"/>
          </w:tcPr>
          <w:p w14:paraId="1686305F"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34FA6203"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048EDB18" w14:textId="77777777" w:rsidR="00836C5E" w:rsidRPr="00F637A1" w:rsidRDefault="00836C5E" w:rsidP="00F6437F">
            <w:pPr>
              <w:rPr>
                <w:sz w:val="18"/>
                <w:szCs w:val="18"/>
                <w:highlight w:val="yellow"/>
                <w:lang w:val="es-DO"/>
              </w:rPr>
            </w:pPr>
          </w:p>
        </w:tc>
      </w:tr>
      <w:tr w:rsidR="00836C5E" w:rsidRPr="00C039E9" w14:paraId="38913EF4" w14:textId="77777777" w:rsidTr="00F6437F">
        <w:trPr>
          <w:trHeight w:val="188"/>
        </w:trPr>
        <w:tc>
          <w:tcPr>
            <w:tcW w:w="353" w:type="pct"/>
            <w:vMerge/>
            <w:tcBorders>
              <w:left w:val="single" w:sz="4" w:space="0" w:color="auto"/>
              <w:right w:val="single" w:sz="4" w:space="0" w:color="auto"/>
            </w:tcBorders>
            <w:vAlign w:val="center"/>
          </w:tcPr>
          <w:p w14:paraId="4CA23904"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06722E4A"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65668C92" w14:textId="77777777" w:rsidR="00836C5E" w:rsidRPr="00F637A1" w:rsidRDefault="00836C5E" w:rsidP="00F6437F">
            <w:pPr>
              <w:jc w:val="both"/>
              <w:rPr>
                <w:sz w:val="18"/>
                <w:szCs w:val="18"/>
                <w:lang w:val="es-DO"/>
              </w:rPr>
            </w:pPr>
            <w:r w:rsidRPr="00F637A1">
              <w:rPr>
                <w:sz w:val="18"/>
                <w:szCs w:val="18"/>
                <w:lang w:val="es-DO"/>
              </w:rPr>
              <w:t>El software no deberá requerir hardware adicional dedicado para su implementación.</w:t>
            </w:r>
          </w:p>
        </w:tc>
        <w:tc>
          <w:tcPr>
            <w:tcW w:w="919" w:type="pct"/>
            <w:vMerge/>
            <w:tcBorders>
              <w:left w:val="single" w:sz="4" w:space="0" w:color="auto"/>
              <w:right w:val="single" w:sz="4" w:space="0" w:color="auto"/>
            </w:tcBorders>
            <w:vAlign w:val="center"/>
          </w:tcPr>
          <w:p w14:paraId="2A2BA604"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78CAD49"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1AE0AE73" w14:textId="77777777" w:rsidR="00836C5E" w:rsidRPr="00F637A1" w:rsidRDefault="00836C5E" w:rsidP="00F6437F">
            <w:pPr>
              <w:rPr>
                <w:sz w:val="18"/>
                <w:szCs w:val="18"/>
                <w:highlight w:val="yellow"/>
                <w:lang w:val="es-DO"/>
              </w:rPr>
            </w:pPr>
          </w:p>
        </w:tc>
      </w:tr>
      <w:tr w:rsidR="00836C5E" w:rsidRPr="00C039E9" w14:paraId="674A73A8" w14:textId="77777777" w:rsidTr="00F6437F">
        <w:trPr>
          <w:trHeight w:val="188"/>
        </w:trPr>
        <w:tc>
          <w:tcPr>
            <w:tcW w:w="353" w:type="pct"/>
            <w:vMerge/>
            <w:tcBorders>
              <w:left w:val="single" w:sz="4" w:space="0" w:color="auto"/>
              <w:right w:val="single" w:sz="4" w:space="0" w:color="auto"/>
            </w:tcBorders>
            <w:vAlign w:val="center"/>
          </w:tcPr>
          <w:p w14:paraId="3728F3ED"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922AA68"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01F0336C" w14:textId="77777777" w:rsidR="00836C5E" w:rsidRPr="00F637A1" w:rsidRDefault="00836C5E" w:rsidP="00F6437F">
            <w:pPr>
              <w:jc w:val="both"/>
              <w:rPr>
                <w:sz w:val="18"/>
                <w:szCs w:val="18"/>
                <w:lang w:val="es-DO"/>
              </w:rPr>
            </w:pPr>
            <w:r w:rsidRPr="00F637A1">
              <w:rPr>
                <w:sz w:val="18"/>
                <w:szCs w:val="18"/>
                <w:lang w:val="es-DO"/>
              </w:rPr>
              <w:t>El proveedor deberá instalar, configurar y poner en funcionamiento el software de protección continua de datos para la replicación y protección de las máquinas virtuales VMware de producción hacia un sitio alterno de recuperación ante desastres, compuesto por el almacenamiento SAN HPE Primera C650 que se trasladará en los servicios conexos y los servidores con ambiente VMware a proveer en el ítem 1.4.</w:t>
            </w:r>
          </w:p>
        </w:tc>
        <w:tc>
          <w:tcPr>
            <w:tcW w:w="919" w:type="pct"/>
            <w:vMerge/>
            <w:tcBorders>
              <w:left w:val="single" w:sz="4" w:space="0" w:color="auto"/>
              <w:right w:val="single" w:sz="4" w:space="0" w:color="auto"/>
            </w:tcBorders>
            <w:vAlign w:val="center"/>
          </w:tcPr>
          <w:p w14:paraId="76F16F54"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2748D318"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2FD70794" w14:textId="77777777" w:rsidR="00836C5E" w:rsidRPr="00F637A1" w:rsidRDefault="00836C5E" w:rsidP="00F6437F">
            <w:pPr>
              <w:rPr>
                <w:sz w:val="18"/>
                <w:szCs w:val="18"/>
                <w:highlight w:val="yellow"/>
                <w:lang w:val="es-DO"/>
              </w:rPr>
            </w:pPr>
          </w:p>
        </w:tc>
      </w:tr>
      <w:tr w:rsidR="00836C5E" w:rsidRPr="00C039E9" w14:paraId="61D41FE5" w14:textId="77777777" w:rsidTr="00F6437F">
        <w:trPr>
          <w:trHeight w:val="188"/>
        </w:trPr>
        <w:tc>
          <w:tcPr>
            <w:tcW w:w="353" w:type="pct"/>
            <w:vMerge/>
            <w:tcBorders>
              <w:left w:val="single" w:sz="4" w:space="0" w:color="auto"/>
              <w:right w:val="single" w:sz="4" w:space="0" w:color="auto"/>
            </w:tcBorders>
            <w:vAlign w:val="center"/>
          </w:tcPr>
          <w:p w14:paraId="2E43EB65"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7EAA42BA"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64CECCE2" w14:textId="77777777" w:rsidR="00836C5E" w:rsidRPr="00F637A1" w:rsidRDefault="00836C5E" w:rsidP="00F6437F">
            <w:pPr>
              <w:jc w:val="both"/>
              <w:rPr>
                <w:sz w:val="18"/>
                <w:szCs w:val="18"/>
                <w:lang w:val="es-DO"/>
              </w:rPr>
            </w:pPr>
            <w:r w:rsidRPr="00F637A1">
              <w:rPr>
                <w:sz w:val="18"/>
                <w:szCs w:val="18"/>
                <w:lang w:val="es-DO"/>
              </w:rPr>
              <w:t xml:space="preserve">Se deberán realizar pruebas y validaciones funcionales de los procesos de </w:t>
            </w:r>
            <w:proofErr w:type="spellStart"/>
            <w:r w:rsidRPr="00F637A1">
              <w:rPr>
                <w:sz w:val="18"/>
                <w:szCs w:val="18"/>
                <w:lang w:val="es-DO"/>
              </w:rPr>
              <w:t>failover</w:t>
            </w:r>
            <w:proofErr w:type="spellEnd"/>
            <w:r w:rsidRPr="00F637A1">
              <w:rPr>
                <w:sz w:val="18"/>
                <w:szCs w:val="18"/>
                <w:lang w:val="es-DO"/>
              </w:rPr>
              <w:t xml:space="preserve"> y </w:t>
            </w:r>
            <w:proofErr w:type="spellStart"/>
            <w:r w:rsidRPr="00F637A1">
              <w:rPr>
                <w:sz w:val="18"/>
                <w:szCs w:val="18"/>
                <w:lang w:val="es-DO"/>
              </w:rPr>
              <w:t>failback</w:t>
            </w:r>
            <w:proofErr w:type="spellEnd"/>
            <w:r w:rsidRPr="00F637A1">
              <w:rPr>
                <w:sz w:val="18"/>
                <w:szCs w:val="18"/>
                <w:lang w:val="es-DO"/>
              </w:rPr>
              <w:t xml:space="preserve"> entre el ambiente de producción y el sitio alterno de recuperación, garantizando el correcto funcionamiento de los mecanismos de recuperación y retorno de las cargas de trabajo protegidas.</w:t>
            </w:r>
          </w:p>
        </w:tc>
        <w:tc>
          <w:tcPr>
            <w:tcW w:w="919" w:type="pct"/>
            <w:vMerge/>
            <w:tcBorders>
              <w:left w:val="single" w:sz="4" w:space="0" w:color="auto"/>
              <w:right w:val="single" w:sz="4" w:space="0" w:color="auto"/>
            </w:tcBorders>
            <w:vAlign w:val="center"/>
          </w:tcPr>
          <w:p w14:paraId="6C96E8EB"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4727202"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658CB3A1" w14:textId="77777777" w:rsidR="00836C5E" w:rsidRPr="00F637A1" w:rsidRDefault="00836C5E" w:rsidP="00F6437F">
            <w:pPr>
              <w:rPr>
                <w:sz w:val="18"/>
                <w:szCs w:val="18"/>
                <w:highlight w:val="yellow"/>
                <w:lang w:val="es-DO"/>
              </w:rPr>
            </w:pPr>
          </w:p>
        </w:tc>
      </w:tr>
      <w:tr w:rsidR="00836C5E" w:rsidRPr="00C039E9" w14:paraId="3B56BCA9" w14:textId="77777777" w:rsidTr="00F6437F">
        <w:trPr>
          <w:trHeight w:val="188"/>
        </w:trPr>
        <w:tc>
          <w:tcPr>
            <w:tcW w:w="353" w:type="pct"/>
            <w:vMerge/>
            <w:tcBorders>
              <w:left w:val="single" w:sz="4" w:space="0" w:color="auto"/>
              <w:right w:val="single" w:sz="4" w:space="0" w:color="auto"/>
            </w:tcBorders>
            <w:vAlign w:val="center"/>
          </w:tcPr>
          <w:p w14:paraId="21D8906D" w14:textId="77777777" w:rsidR="00836C5E" w:rsidRPr="00F637A1" w:rsidRDefault="00836C5E" w:rsidP="00F6437F">
            <w:pPr>
              <w:jc w:val="center"/>
              <w:rPr>
                <w:b/>
                <w:bCs/>
                <w:sz w:val="18"/>
                <w:szCs w:val="18"/>
                <w:highlight w:val="yellow"/>
                <w:lang w:val="es-DO"/>
              </w:rPr>
            </w:pPr>
          </w:p>
        </w:tc>
        <w:tc>
          <w:tcPr>
            <w:tcW w:w="864" w:type="pct"/>
            <w:vMerge w:val="restart"/>
            <w:tcBorders>
              <w:top w:val="single" w:sz="4" w:space="0" w:color="auto"/>
              <w:left w:val="single" w:sz="4" w:space="0" w:color="auto"/>
              <w:right w:val="single" w:sz="4" w:space="0" w:color="auto"/>
            </w:tcBorders>
            <w:vAlign w:val="center"/>
          </w:tcPr>
          <w:p w14:paraId="0C295F39" w14:textId="77777777" w:rsidR="00836C5E" w:rsidRPr="00DD0ED0" w:rsidRDefault="00836C5E" w:rsidP="00F6437F">
            <w:pPr>
              <w:jc w:val="center"/>
              <w:rPr>
                <w:b/>
                <w:i/>
                <w:iCs/>
                <w:color w:val="FF0000"/>
                <w:sz w:val="18"/>
                <w:szCs w:val="18"/>
                <w:lang w:val="es-DO"/>
              </w:rPr>
            </w:pPr>
          </w:p>
          <w:p w14:paraId="2A36B4F9"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0FC96ED4" w14:textId="77777777" w:rsidR="00836C5E" w:rsidRDefault="00836C5E" w:rsidP="00F6437F">
            <w:pPr>
              <w:jc w:val="both"/>
              <w:rPr>
                <w:sz w:val="18"/>
                <w:szCs w:val="18"/>
                <w:lang w:val="es-DO"/>
              </w:rPr>
            </w:pPr>
            <w:r w:rsidRPr="00F637A1">
              <w:rPr>
                <w:b/>
                <w:iCs/>
                <w:color w:val="000000" w:themeColor="text1"/>
                <w:sz w:val="18"/>
                <w:szCs w:val="18"/>
                <w:lang w:val="es-DO"/>
              </w:rPr>
              <w:t>Garantía</w:t>
            </w:r>
          </w:p>
          <w:p w14:paraId="3DAD8199" w14:textId="77777777" w:rsidR="00836C5E" w:rsidRPr="00F637A1" w:rsidRDefault="00836C5E" w:rsidP="00F6437F">
            <w:pPr>
              <w:jc w:val="both"/>
              <w:rPr>
                <w:sz w:val="18"/>
                <w:szCs w:val="18"/>
                <w:lang w:val="es-DO"/>
              </w:rPr>
            </w:pPr>
            <w:r w:rsidRPr="00F637A1">
              <w:rPr>
                <w:sz w:val="18"/>
                <w:szCs w:val="18"/>
                <w:lang w:val="es-DO"/>
              </w:rPr>
              <w:t>La oferta debe incluir acceso al portal de Manejo de soporte y Averías en modalidad 24x7x365 (Descargas de drivers, apertura de casos en línea directo al fabricante, otros servicios de soporte).</w:t>
            </w:r>
          </w:p>
        </w:tc>
        <w:tc>
          <w:tcPr>
            <w:tcW w:w="919" w:type="pct"/>
            <w:vMerge/>
            <w:tcBorders>
              <w:left w:val="single" w:sz="4" w:space="0" w:color="auto"/>
              <w:right w:val="single" w:sz="4" w:space="0" w:color="auto"/>
            </w:tcBorders>
            <w:vAlign w:val="center"/>
          </w:tcPr>
          <w:p w14:paraId="4451A878"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BB8CDED"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BC0B7C4" w14:textId="77777777" w:rsidR="00836C5E" w:rsidRPr="00F637A1" w:rsidRDefault="00836C5E" w:rsidP="00F6437F">
            <w:pPr>
              <w:rPr>
                <w:sz w:val="18"/>
                <w:szCs w:val="18"/>
                <w:highlight w:val="yellow"/>
                <w:lang w:val="es-DO"/>
              </w:rPr>
            </w:pPr>
          </w:p>
        </w:tc>
      </w:tr>
      <w:tr w:rsidR="00836C5E" w:rsidRPr="00C039E9" w14:paraId="7A29E555" w14:textId="77777777" w:rsidTr="00F6437F">
        <w:trPr>
          <w:trHeight w:val="188"/>
        </w:trPr>
        <w:tc>
          <w:tcPr>
            <w:tcW w:w="353" w:type="pct"/>
            <w:vMerge/>
            <w:tcBorders>
              <w:left w:val="single" w:sz="4" w:space="0" w:color="auto"/>
              <w:right w:val="single" w:sz="4" w:space="0" w:color="auto"/>
            </w:tcBorders>
            <w:vAlign w:val="center"/>
          </w:tcPr>
          <w:p w14:paraId="09906CCD"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04AA99F1"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1FE05F23" w14:textId="77777777" w:rsidR="00836C5E" w:rsidRPr="00F637A1" w:rsidRDefault="00836C5E" w:rsidP="00F6437F">
            <w:pPr>
              <w:jc w:val="both"/>
              <w:rPr>
                <w:sz w:val="18"/>
                <w:szCs w:val="18"/>
                <w:lang w:val="es-DO"/>
              </w:rPr>
            </w:pPr>
            <w:r w:rsidRPr="00F637A1">
              <w:rPr>
                <w:sz w:val="18"/>
                <w:szCs w:val="18"/>
                <w:lang w:val="es-DO"/>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tc>
        <w:tc>
          <w:tcPr>
            <w:tcW w:w="919" w:type="pct"/>
            <w:vMerge/>
            <w:tcBorders>
              <w:left w:val="single" w:sz="4" w:space="0" w:color="auto"/>
              <w:right w:val="single" w:sz="4" w:space="0" w:color="auto"/>
            </w:tcBorders>
            <w:vAlign w:val="center"/>
          </w:tcPr>
          <w:p w14:paraId="7DAE781C"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2942C56E"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019CDF29" w14:textId="77777777" w:rsidR="00836C5E" w:rsidRPr="00F637A1" w:rsidRDefault="00836C5E" w:rsidP="00F6437F">
            <w:pPr>
              <w:rPr>
                <w:sz w:val="18"/>
                <w:szCs w:val="18"/>
                <w:highlight w:val="yellow"/>
                <w:lang w:val="es-DO"/>
              </w:rPr>
            </w:pPr>
          </w:p>
        </w:tc>
      </w:tr>
      <w:tr w:rsidR="00836C5E" w:rsidRPr="00C039E9" w14:paraId="05A69637" w14:textId="77777777" w:rsidTr="00F6437F">
        <w:trPr>
          <w:trHeight w:val="188"/>
        </w:trPr>
        <w:tc>
          <w:tcPr>
            <w:tcW w:w="353" w:type="pct"/>
            <w:vMerge/>
            <w:tcBorders>
              <w:left w:val="single" w:sz="4" w:space="0" w:color="auto"/>
              <w:right w:val="single" w:sz="4" w:space="0" w:color="auto"/>
            </w:tcBorders>
            <w:vAlign w:val="center"/>
          </w:tcPr>
          <w:p w14:paraId="344FEBFC"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791CFC88"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6810F360" w14:textId="77777777" w:rsidR="00836C5E" w:rsidRPr="00F637A1" w:rsidRDefault="00836C5E" w:rsidP="00F6437F">
            <w:pPr>
              <w:jc w:val="both"/>
              <w:rPr>
                <w:sz w:val="18"/>
                <w:szCs w:val="18"/>
                <w:lang w:val="es-DO"/>
              </w:rPr>
            </w:pPr>
            <w:r w:rsidRPr="00F637A1">
              <w:rPr>
                <w:sz w:val="18"/>
                <w:szCs w:val="18"/>
                <w:lang w:val="es-DO"/>
              </w:rPr>
              <w:t>Durante la vigencia de la garantía se deben proveer e instalar, sin costo alguno, las actualizaciones de software, firmware y manuales respectivos que sean publicados.</w:t>
            </w:r>
          </w:p>
        </w:tc>
        <w:tc>
          <w:tcPr>
            <w:tcW w:w="919" w:type="pct"/>
            <w:vMerge/>
            <w:tcBorders>
              <w:left w:val="single" w:sz="4" w:space="0" w:color="auto"/>
              <w:right w:val="single" w:sz="4" w:space="0" w:color="auto"/>
            </w:tcBorders>
            <w:vAlign w:val="center"/>
          </w:tcPr>
          <w:p w14:paraId="6D55A162"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91D21F1"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DABDF69" w14:textId="77777777" w:rsidR="00836C5E" w:rsidRPr="00F637A1" w:rsidRDefault="00836C5E" w:rsidP="00F6437F">
            <w:pPr>
              <w:rPr>
                <w:sz w:val="18"/>
                <w:szCs w:val="18"/>
                <w:highlight w:val="yellow"/>
                <w:lang w:val="es-DO"/>
              </w:rPr>
            </w:pPr>
          </w:p>
        </w:tc>
      </w:tr>
      <w:tr w:rsidR="00836C5E" w:rsidRPr="00C039E9" w14:paraId="185C1A23" w14:textId="77777777" w:rsidTr="00F6437F">
        <w:trPr>
          <w:trHeight w:val="188"/>
        </w:trPr>
        <w:tc>
          <w:tcPr>
            <w:tcW w:w="353" w:type="pct"/>
            <w:vMerge/>
            <w:tcBorders>
              <w:left w:val="single" w:sz="4" w:space="0" w:color="auto"/>
              <w:right w:val="single" w:sz="4" w:space="0" w:color="auto"/>
            </w:tcBorders>
            <w:vAlign w:val="center"/>
          </w:tcPr>
          <w:p w14:paraId="62DD7201" w14:textId="77777777" w:rsidR="00836C5E" w:rsidRPr="00F637A1" w:rsidRDefault="00836C5E" w:rsidP="00F6437F">
            <w:pPr>
              <w:jc w:val="center"/>
              <w:rPr>
                <w:b/>
                <w:bCs/>
                <w:sz w:val="18"/>
                <w:szCs w:val="18"/>
                <w:highlight w:val="yellow"/>
                <w:lang w:val="es-DO"/>
              </w:rPr>
            </w:pPr>
          </w:p>
        </w:tc>
        <w:tc>
          <w:tcPr>
            <w:tcW w:w="864" w:type="pct"/>
            <w:vMerge w:val="restart"/>
            <w:tcBorders>
              <w:top w:val="single" w:sz="4" w:space="0" w:color="auto"/>
              <w:left w:val="single" w:sz="4" w:space="0" w:color="auto"/>
              <w:right w:val="single" w:sz="4" w:space="0" w:color="auto"/>
            </w:tcBorders>
            <w:vAlign w:val="center"/>
          </w:tcPr>
          <w:p w14:paraId="646B68C7"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079F8106" w14:textId="77777777" w:rsidR="00836C5E" w:rsidRDefault="00836C5E" w:rsidP="00F6437F">
            <w:pPr>
              <w:jc w:val="both"/>
              <w:rPr>
                <w:sz w:val="18"/>
                <w:szCs w:val="18"/>
                <w:lang w:val="es-DO"/>
              </w:rPr>
            </w:pPr>
          </w:p>
          <w:p w14:paraId="0D2577C8" w14:textId="77777777" w:rsidR="00836C5E" w:rsidRDefault="00836C5E" w:rsidP="00F6437F">
            <w:pPr>
              <w:jc w:val="both"/>
              <w:rPr>
                <w:sz w:val="18"/>
                <w:szCs w:val="18"/>
                <w:lang w:val="es-DO"/>
              </w:rPr>
            </w:pPr>
            <w:r w:rsidRPr="00DD3763">
              <w:rPr>
                <w:b/>
                <w:bCs/>
                <w:sz w:val="18"/>
                <w:szCs w:val="18"/>
                <w:lang w:val="es-DO"/>
              </w:rPr>
              <w:t>Requerimientos Generales</w:t>
            </w:r>
          </w:p>
          <w:p w14:paraId="7170FAC3" w14:textId="77777777" w:rsidR="00836C5E" w:rsidRPr="00F637A1" w:rsidRDefault="00836C5E" w:rsidP="00F6437F">
            <w:pPr>
              <w:jc w:val="both"/>
              <w:rPr>
                <w:sz w:val="18"/>
                <w:szCs w:val="18"/>
                <w:lang w:val="es-DO"/>
              </w:rPr>
            </w:pPr>
            <w:r w:rsidRPr="00F637A1">
              <w:rPr>
                <w:sz w:val="18"/>
                <w:szCs w:val="18"/>
                <w:lang w:val="es-DO"/>
              </w:rPr>
              <w:lastRenderedPageBreak/>
              <w:t>El sistema de nube privada empresarial ofrecida deberá contar con monitorización en la nube, soporte de IA y un motor de análisis para la gestión proactiva y la mitigación de riesgos. Todas las licencias necesarias para ello deben estar incluidas en la oferta.</w:t>
            </w:r>
          </w:p>
        </w:tc>
        <w:tc>
          <w:tcPr>
            <w:tcW w:w="919" w:type="pct"/>
            <w:vMerge/>
            <w:tcBorders>
              <w:left w:val="single" w:sz="4" w:space="0" w:color="auto"/>
              <w:right w:val="single" w:sz="4" w:space="0" w:color="auto"/>
            </w:tcBorders>
            <w:vAlign w:val="center"/>
          </w:tcPr>
          <w:p w14:paraId="1650F325"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3A8C7FEC"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B146464" w14:textId="77777777" w:rsidR="00836C5E" w:rsidRPr="00F637A1" w:rsidRDefault="00836C5E" w:rsidP="00F6437F">
            <w:pPr>
              <w:rPr>
                <w:sz w:val="18"/>
                <w:szCs w:val="18"/>
                <w:highlight w:val="yellow"/>
                <w:lang w:val="es-DO"/>
              </w:rPr>
            </w:pPr>
          </w:p>
        </w:tc>
      </w:tr>
      <w:tr w:rsidR="00836C5E" w:rsidRPr="00C039E9" w14:paraId="558485EF" w14:textId="77777777" w:rsidTr="00F6437F">
        <w:trPr>
          <w:trHeight w:val="188"/>
        </w:trPr>
        <w:tc>
          <w:tcPr>
            <w:tcW w:w="353" w:type="pct"/>
            <w:vMerge/>
            <w:tcBorders>
              <w:left w:val="single" w:sz="4" w:space="0" w:color="auto"/>
              <w:right w:val="single" w:sz="4" w:space="0" w:color="auto"/>
            </w:tcBorders>
            <w:vAlign w:val="center"/>
          </w:tcPr>
          <w:p w14:paraId="206360F9"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1F8BE309"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54919B0C" w14:textId="77777777" w:rsidR="00836C5E" w:rsidRPr="00F637A1" w:rsidRDefault="00836C5E" w:rsidP="00F6437F">
            <w:pPr>
              <w:jc w:val="both"/>
              <w:rPr>
                <w:sz w:val="18"/>
                <w:szCs w:val="18"/>
                <w:lang w:val="es-DO"/>
              </w:rPr>
            </w:pPr>
            <w:r w:rsidRPr="00F637A1">
              <w:rPr>
                <w:sz w:val="18"/>
                <w:szCs w:val="18"/>
                <w:lang w:val="es-DO"/>
              </w:rPr>
              <w:t>El sistema ofrecido deberá contar con una consola de datos nativa de la nube para gestionar un número ilimitado de plataformas. Esta consola/panel de control nativo de la nube deberá ofrecer las siguientes funcionalidades:</w:t>
            </w:r>
          </w:p>
          <w:p w14:paraId="70F5FFD6" w14:textId="77777777" w:rsidR="00836C5E" w:rsidRPr="00F637A1" w:rsidRDefault="00836C5E" w:rsidP="00F6437F">
            <w:pPr>
              <w:jc w:val="both"/>
              <w:rPr>
                <w:sz w:val="18"/>
                <w:szCs w:val="18"/>
                <w:lang w:val="es-DO"/>
              </w:rPr>
            </w:pPr>
            <w:r w:rsidRPr="00F637A1">
              <w:rPr>
                <w:sz w:val="18"/>
                <w:szCs w:val="18"/>
                <w:lang w:val="es-DO"/>
              </w:rPr>
              <w:t>a. Un panel de control común para la gestión de múltiples plataformas a través de una única consola de datos nativa de la nube.</w:t>
            </w:r>
          </w:p>
          <w:p w14:paraId="2864A4D6" w14:textId="77777777" w:rsidR="00836C5E" w:rsidRPr="00F637A1" w:rsidRDefault="00836C5E" w:rsidP="00F6437F">
            <w:pPr>
              <w:jc w:val="both"/>
              <w:rPr>
                <w:sz w:val="18"/>
                <w:szCs w:val="18"/>
                <w:lang w:val="es-DO"/>
              </w:rPr>
            </w:pPr>
            <w:r w:rsidRPr="00F637A1">
              <w:rPr>
                <w:sz w:val="18"/>
                <w:szCs w:val="18"/>
                <w:lang w:val="es-DO"/>
              </w:rPr>
              <w:t>b. El panel de control también mostrará el resultado de la comprobación de configuración del sistema instalado y resaltará claramente los problemas, si los hubiera.</w:t>
            </w:r>
          </w:p>
        </w:tc>
        <w:tc>
          <w:tcPr>
            <w:tcW w:w="919" w:type="pct"/>
            <w:vMerge/>
            <w:tcBorders>
              <w:left w:val="single" w:sz="4" w:space="0" w:color="auto"/>
              <w:right w:val="single" w:sz="4" w:space="0" w:color="auto"/>
            </w:tcBorders>
            <w:vAlign w:val="center"/>
          </w:tcPr>
          <w:p w14:paraId="38147564"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3E85A65"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03E078BC" w14:textId="77777777" w:rsidR="00836C5E" w:rsidRPr="00F637A1" w:rsidRDefault="00836C5E" w:rsidP="00F6437F">
            <w:pPr>
              <w:rPr>
                <w:sz w:val="18"/>
                <w:szCs w:val="18"/>
                <w:highlight w:val="yellow"/>
                <w:lang w:val="es-DO"/>
              </w:rPr>
            </w:pPr>
          </w:p>
        </w:tc>
      </w:tr>
      <w:tr w:rsidR="00836C5E" w:rsidRPr="00C039E9" w14:paraId="33E97F36" w14:textId="77777777" w:rsidTr="00F6437F">
        <w:trPr>
          <w:trHeight w:val="188"/>
        </w:trPr>
        <w:tc>
          <w:tcPr>
            <w:tcW w:w="353" w:type="pct"/>
            <w:vMerge/>
            <w:tcBorders>
              <w:left w:val="single" w:sz="4" w:space="0" w:color="auto"/>
              <w:right w:val="single" w:sz="4" w:space="0" w:color="auto"/>
            </w:tcBorders>
            <w:vAlign w:val="center"/>
          </w:tcPr>
          <w:p w14:paraId="58130028"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BF9F2AB"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6EDF78CA" w14:textId="77777777" w:rsidR="00836C5E" w:rsidRPr="00F637A1" w:rsidRDefault="00836C5E" w:rsidP="00F6437F">
            <w:pPr>
              <w:jc w:val="both"/>
              <w:rPr>
                <w:sz w:val="18"/>
                <w:szCs w:val="18"/>
                <w:lang w:val="es-DO"/>
              </w:rPr>
            </w:pPr>
            <w:r w:rsidRPr="00F637A1">
              <w:rPr>
                <w:sz w:val="18"/>
                <w:szCs w:val="18"/>
                <w:lang w:val="es-DO"/>
              </w:rPr>
              <w:t>El sistema ofrecido también permitirá la creación de máquinas virtuales desde la nube pública directamente en la nube privada y podrá importar las imágenes y el tipo de instancia durante el aprovisionamiento de la máquina virtual.</w:t>
            </w:r>
          </w:p>
        </w:tc>
        <w:tc>
          <w:tcPr>
            <w:tcW w:w="919" w:type="pct"/>
            <w:vMerge/>
            <w:tcBorders>
              <w:left w:val="single" w:sz="4" w:space="0" w:color="auto"/>
              <w:right w:val="single" w:sz="4" w:space="0" w:color="auto"/>
            </w:tcBorders>
            <w:vAlign w:val="center"/>
          </w:tcPr>
          <w:p w14:paraId="0E29C22A"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30A8492"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758CC188" w14:textId="77777777" w:rsidR="00836C5E" w:rsidRPr="00F637A1" w:rsidRDefault="00836C5E" w:rsidP="00F6437F">
            <w:pPr>
              <w:rPr>
                <w:sz w:val="18"/>
                <w:szCs w:val="18"/>
                <w:highlight w:val="yellow"/>
                <w:lang w:val="es-DO"/>
              </w:rPr>
            </w:pPr>
          </w:p>
        </w:tc>
      </w:tr>
      <w:tr w:rsidR="00836C5E" w:rsidRPr="00C039E9" w14:paraId="523A6DF0" w14:textId="77777777" w:rsidTr="00F6437F">
        <w:trPr>
          <w:trHeight w:val="188"/>
        </w:trPr>
        <w:tc>
          <w:tcPr>
            <w:tcW w:w="353" w:type="pct"/>
            <w:vMerge/>
            <w:tcBorders>
              <w:left w:val="single" w:sz="4" w:space="0" w:color="auto"/>
              <w:right w:val="single" w:sz="4" w:space="0" w:color="auto"/>
            </w:tcBorders>
            <w:vAlign w:val="center"/>
          </w:tcPr>
          <w:p w14:paraId="1FC1F763"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F3C505A"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77E38028" w14:textId="77777777" w:rsidR="00836C5E" w:rsidRPr="00F637A1" w:rsidRDefault="00836C5E" w:rsidP="00F6437F">
            <w:pPr>
              <w:jc w:val="both"/>
              <w:rPr>
                <w:sz w:val="18"/>
                <w:szCs w:val="18"/>
                <w:lang w:val="es-DO"/>
              </w:rPr>
            </w:pPr>
            <w:r w:rsidRPr="00F637A1">
              <w:rPr>
                <w:sz w:val="18"/>
                <w:szCs w:val="18"/>
                <w:lang w:val="es-DO"/>
              </w:rPr>
              <w:t>El proveedor deberá incluir el entrenamiento oficial del fabricante para seis (6) técnicos designados por la DGCP, orientado al uso, administración, mantenimiento y soporte de los bienes ofertados.</w:t>
            </w:r>
          </w:p>
          <w:p w14:paraId="6DB87B49" w14:textId="77777777" w:rsidR="00836C5E" w:rsidRPr="00F637A1" w:rsidRDefault="00836C5E" w:rsidP="00F6437F">
            <w:pPr>
              <w:jc w:val="both"/>
              <w:rPr>
                <w:sz w:val="18"/>
                <w:szCs w:val="18"/>
                <w:lang w:val="es-DO"/>
              </w:rPr>
            </w:pPr>
            <w:r w:rsidRPr="00F637A1">
              <w:rPr>
                <w:sz w:val="18"/>
                <w:szCs w:val="18"/>
                <w:lang w:val="es-DO"/>
              </w:rPr>
              <w:t>El entrenamiento deberá cubrir, como mínimo, los siguientes temas:</w:t>
            </w:r>
          </w:p>
          <w:p w14:paraId="595E89FE" w14:textId="77777777" w:rsidR="00836C5E" w:rsidRPr="00F637A1" w:rsidRDefault="00836C5E" w:rsidP="00836C5E">
            <w:pPr>
              <w:pStyle w:val="Prrafodelista"/>
              <w:numPr>
                <w:ilvl w:val="0"/>
                <w:numId w:val="6"/>
              </w:numPr>
              <w:spacing w:after="160" w:line="259" w:lineRule="auto"/>
              <w:ind w:left="322"/>
              <w:jc w:val="both"/>
              <w:rPr>
                <w:sz w:val="18"/>
                <w:szCs w:val="18"/>
                <w:lang w:val="es-DO"/>
              </w:rPr>
            </w:pPr>
            <w:r w:rsidRPr="00F637A1">
              <w:rPr>
                <w:sz w:val="18"/>
                <w:szCs w:val="18"/>
                <w:lang w:val="es-DO"/>
              </w:rPr>
              <w:t>Administración, mantenimiento y soporte del sistema de nube privada empresarial.</w:t>
            </w:r>
          </w:p>
          <w:p w14:paraId="1AE0B376" w14:textId="77777777" w:rsidR="00836C5E" w:rsidRPr="00F637A1" w:rsidRDefault="00836C5E" w:rsidP="00836C5E">
            <w:pPr>
              <w:pStyle w:val="Prrafodelista"/>
              <w:numPr>
                <w:ilvl w:val="0"/>
                <w:numId w:val="6"/>
              </w:numPr>
              <w:spacing w:after="160" w:line="259" w:lineRule="auto"/>
              <w:ind w:left="322"/>
              <w:jc w:val="both"/>
              <w:rPr>
                <w:sz w:val="18"/>
                <w:szCs w:val="18"/>
                <w:lang w:val="es-DO"/>
              </w:rPr>
            </w:pPr>
            <w:r w:rsidRPr="00F637A1">
              <w:rPr>
                <w:sz w:val="18"/>
                <w:szCs w:val="18"/>
                <w:lang w:val="es-DO"/>
              </w:rPr>
              <w:t xml:space="preserve">Administración, mantenimiento y soporte del sistema de </w:t>
            </w:r>
            <w:proofErr w:type="spellStart"/>
            <w:r w:rsidRPr="00F637A1">
              <w:rPr>
                <w:sz w:val="18"/>
                <w:szCs w:val="18"/>
                <w:lang w:val="es-DO"/>
              </w:rPr>
              <w:t>hiperconvergencia</w:t>
            </w:r>
            <w:proofErr w:type="spellEnd"/>
            <w:r w:rsidRPr="00F637A1">
              <w:rPr>
                <w:sz w:val="18"/>
                <w:szCs w:val="18"/>
                <w:lang w:val="es-DO"/>
              </w:rPr>
              <w:t xml:space="preserve"> desagregada.</w:t>
            </w:r>
          </w:p>
          <w:p w14:paraId="395175B5" w14:textId="77777777" w:rsidR="00836C5E" w:rsidRPr="00F637A1" w:rsidRDefault="00836C5E" w:rsidP="00836C5E">
            <w:pPr>
              <w:pStyle w:val="Prrafodelista"/>
              <w:numPr>
                <w:ilvl w:val="0"/>
                <w:numId w:val="6"/>
              </w:numPr>
              <w:spacing w:after="160" w:line="259" w:lineRule="auto"/>
              <w:ind w:left="322"/>
              <w:jc w:val="both"/>
              <w:rPr>
                <w:sz w:val="18"/>
                <w:szCs w:val="18"/>
                <w:lang w:val="es-DO"/>
              </w:rPr>
            </w:pPr>
            <w:r w:rsidRPr="00F637A1">
              <w:rPr>
                <w:sz w:val="18"/>
                <w:szCs w:val="18"/>
                <w:lang w:val="es-DO"/>
              </w:rPr>
              <w:t xml:space="preserve">Administración, mantenimiento y soporte del almacenamiento </w:t>
            </w:r>
            <w:proofErr w:type="spellStart"/>
            <w:r w:rsidRPr="00F637A1">
              <w:rPr>
                <w:sz w:val="18"/>
                <w:szCs w:val="18"/>
                <w:lang w:val="es-DO"/>
              </w:rPr>
              <w:t>Alletra</w:t>
            </w:r>
            <w:proofErr w:type="spellEnd"/>
            <w:r w:rsidRPr="00F637A1">
              <w:rPr>
                <w:sz w:val="18"/>
                <w:szCs w:val="18"/>
                <w:lang w:val="es-DO"/>
              </w:rPr>
              <w:t xml:space="preserve"> MP B10000.</w:t>
            </w:r>
          </w:p>
          <w:p w14:paraId="051D714E" w14:textId="77777777" w:rsidR="00836C5E" w:rsidRPr="00F637A1" w:rsidRDefault="00836C5E" w:rsidP="00836C5E">
            <w:pPr>
              <w:pStyle w:val="Prrafodelista"/>
              <w:numPr>
                <w:ilvl w:val="0"/>
                <w:numId w:val="6"/>
              </w:numPr>
              <w:spacing w:after="160" w:line="259" w:lineRule="auto"/>
              <w:ind w:left="322"/>
              <w:jc w:val="both"/>
              <w:rPr>
                <w:sz w:val="18"/>
                <w:szCs w:val="18"/>
                <w:lang w:val="es-DO"/>
              </w:rPr>
            </w:pPr>
            <w:r w:rsidRPr="00F637A1">
              <w:rPr>
                <w:sz w:val="18"/>
                <w:szCs w:val="18"/>
                <w:lang w:val="es-DO"/>
              </w:rPr>
              <w:t>Administración, mantenimiento y soporte del hipervisor HPE VM Essentials.</w:t>
            </w:r>
          </w:p>
          <w:p w14:paraId="55907AED" w14:textId="77777777" w:rsidR="00836C5E" w:rsidRPr="00F637A1" w:rsidRDefault="00836C5E" w:rsidP="00836C5E">
            <w:pPr>
              <w:pStyle w:val="Prrafodelista"/>
              <w:numPr>
                <w:ilvl w:val="0"/>
                <w:numId w:val="6"/>
              </w:numPr>
              <w:spacing w:after="160" w:line="259" w:lineRule="auto"/>
              <w:ind w:left="322"/>
              <w:jc w:val="both"/>
              <w:rPr>
                <w:sz w:val="18"/>
                <w:szCs w:val="18"/>
                <w:lang w:val="es-DO"/>
              </w:rPr>
            </w:pPr>
            <w:r w:rsidRPr="00F637A1">
              <w:rPr>
                <w:sz w:val="18"/>
                <w:szCs w:val="18"/>
                <w:lang w:val="es-DO"/>
              </w:rPr>
              <w:t>Administración, mantenimiento y soporte del software de recuperación ante desastres, automatización y protección continua de datos.</w:t>
            </w:r>
          </w:p>
          <w:p w14:paraId="22C8BBC7" w14:textId="77777777" w:rsidR="00836C5E" w:rsidRPr="00F637A1" w:rsidRDefault="00836C5E" w:rsidP="00F6437F">
            <w:pPr>
              <w:jc w:val="both"/>
              <w:rPr>
                <w:sz w:val="18"/>
                <w:szCs w:val="18"/>
                <w:lang w:val="es-DO"/>
              </w:rPr>
            </w:pPr>
            <w:r w:rsidRPr="00F637A1">
              <w:rPr>
                <w:sz w:val="18"/>
                <w:szCs w:val="18"/>
                <w:lang w:val="es-DO"/>
              </w:rPr>
              <w:t xml:space="preserve">NOTA: Los temas listados para los entrenamientos no son limitativos a la </w:t>
            </w:r>
            <w:r w:rsidRPr="00F637A1">
              <w:rPr>
                <w:sz w:val="18"/>
                <w:szCs w:val="18"/>
                <w:lang w:val="es-DO"/>
              </w:rPr>
              <w:lastRenderedPageBreak/>
              <w:t>cantidad de cursos necesarios. Ver detalles en pie de página de la lista de servicios conexos y cronograma de cumplimiento del lote I.</w:t>
            </w:r>
          </w:p>
        </w:tc>
        <w:tc>
          <w:tcPr>
            <w:tcW w:w="919" w:type="pct"/>
            <w:vMerge/>
            <w:tcBorders>
              <w:left w:val="single" w:sz="4" w:space="0" w:color="auto"/>
              <w:right w:val="single" w:sz="4" w:space="0" w:color="auto"/>
            </w:tcBorders>
            <w:vAlign w:val="center"/>
          </w:tcPr>
          <w:p w14:paraId="09D8876E"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52D03B09"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1975AB54" w14:textId="77777777" w:rsidR="00836C5E" w:rsidRPr="00F637A1" w:rsidRDefault="00836C5E" w:rsidP="00F6437F">
            <w:pPr>
              <w:rPr>
                <w:sz w:val="18"/>
                <w:szCs w:val="18"/>
                <w:highlight w:val="yellow"/>
                <w:lang w:val="es-DO"/>
              </w:rPr>
            </w:pPr>
          </w:p>
        </w:tc>
      </w:tr>
      <w:tr w:rsidR="00836C5E" w:rsidRPr="00C039E9" w14:paraId="262BC12B" w14:textId="77777777" w:rsidTr="00F6437F">
        <w:trPr>
          <w:trHeight w:val="188"/>
        </w:trPr>
        <w:tc>
          <w:tcPr>
            <w:tcW w:w="353" w:type="pct"/>
            <w:vMerge/>
            <w:tcBorders>
              <w:left w:val="single" w:sz="4" w:space="0" w:color="auto"/>
              <w:right w:val="single" w:sz="4" w:space="0" w:color="auto"/>
            </w:tcBorders>
            <w:vAlign w:val="center"/>
          </w:tcPr>
          <w:p w14:paraId="26986169"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EDDCF16"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5E5E65F1" w14:textId="77777777" w:rsidR="00836C5E" w:rsidRPr="00F637A1" w:rsidRDefault="00836C5E" w:rsidP="00F6437F">
            <w:pPr>
              <w:jc w:val="both"/>
              <w:rPr>
                <w:sz w:val="18"/>
                <w:szCs w:val="18"/>
                <w:lang w:val="es-DO"/>
              </w:rPr>
            </w:pPr>
            <w:r w:rsidRPr="00F637A1">
              <w:rPr>
                <w:sz w:val="18"/>
                <w:szCs w:val="18"/>
                <w:lang w:val="es-DO"/>
              </w:rPr>
              <w:t xml:space="preserve">Todos los puertos de los equipos ofertados deben estar habilitados y licenciados para poder ser utilizados. Se deben incluir los adaptadores o </w:t>
            </w:r>
            <w:proofErr w:type="spellStart"/>
            <w:r w:rsidRPr="00F637A1">
              <w:rPr>
                <w:sz w:val="18"/>
                <w:szCs w:val="18"/>
                <w:lang w:val="es-DO"/>
              </w:rPr>
              <w:t>transceivers</w:t>
            </w:r>
            <w:proofErr w:type="spellEnd"/>
            <w:r w:rsidRPr="00F637A1">
              <w:rPr>
                <w:sz w:val="18"/>
                <w:szCs w:val="18"/>
                <w:lang w:val="es-DO"/>
              </w:rPr>
              <w:t xml:space="preserve"> para todos los puertos.</w:t>
            </w:r>
          </w:p>
        </w:tc>
        <w:tc>
          <w:tcPr>
            <w:tcW w:w="919" w:type="pct"/>
            <w:vMerge/>
            <w:tcBorders>
              <w:left w:val="single" w:sz="4" w:space="0" w:color="auto"/>
              <w:right w:val="single" w:sz="4" w:space="0" w:color="auto"/>
            </w:tcBorders>
            <w:vAlign w:val="center"/>
          </w:tcPr>
          <w:p w14:paraId="6679BE6B"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78AEFFA"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5825333E" w14:textId="77777777" w:rsidR="00836C5E" w:rsidRPr="00F637A1" w:rsidRDefault="00836C5E" w:rsidP="00F6437F">
            <w:pPr>
              <w:rPr>
                <w:sz w:val="18"/>
                <w:szCs w:val="18"/>
                <w:highlight w:val="yellow"/>
                <w:lang w:val="es-DO"/>
              </w:rPr>
            </w:pPr>
          </w:p>
        </w:tc>
      </w:tr>
      <w:tr w:rsidR="00836C5E" w:rsidRPr="00C039E9" w14:paraId="50063928" w14:textId="77777777" w:rsidTr="00F6437F">
        <w:trPr>
          <w:trHeight w:val="188"/>
        </w:trPr>
        <w:tc>
          <w:tcPr>
            <w:tcW w:w="353" w:type="pct"/>
            <w:vMerge/>
            <w:tcBorders>
              <w:left w:val="single" w:sz="4" w:space="0" w:color="auto"/>
              <w:right w:val="single" w:sz="4" w:space="0" w:color="auto"/>
            </w:tcBorders>
            <w:vAlign w:val="center"/>
          </w:tcPr>
          <w:p w14:paraId="779E5AD2"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110F2014"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0C4E676D" w14:textId="77777777" w:rsidR="00836C5E" w:rsidRPr="00F637A1" w:rsidRDefault="00836C5E" w:rsidP="00F6437F">
            <w:pPr>
              <w:jc w:val="both"/>
              <w:rPr>
                <w:sz w:val="18"/>
                <w:szCs w:val="18"/>
                <w:lang w:val="es-DO"/>
              </w:rPr>
            </w:pPr>
            <w:r w:rsidRPr="00F637A1">
              <w:rPr>
                <w:sz w:val="18"/>
                <w:szCs w:val="18"/>
                <w:lang w:val="es-DO"/>
              </w:rPr>
              <w:t>El proveedor deberá configurar la replicación directa de datos entre el sistema ofertado y un HPE PRIMERA existente en la DGCP, sin necesidad de una herramienta de terceros.</w:t>
            </w:r>
          </w:p>
          <w:p w14:paraId="36E27101" w14:textId="77777777" w:rsidR="00836C5E" w:rsidRPr="00F637A1" w:rsidRDefault="00836C5E" w:rsidP="00F6437F">
            <w:pPr>
              <w:jc w:val="both"/>
              <w:rPr>
                <w:sz w:val="18"/>
                <w:szCs w:val="18"/>
                <w:lang w:val="es-DO"/>
              </w:rPr>
            </w:pPr>
            <w:r w:rsidRPr="00F637A1">
              <w:rPr>
                <w:sz w:val="18"/>
                <w:szCs w:val="18"/>
                <w:lang w:val="es-DO"/>
              </w:rPr>
              <w:t>Se deben proveer todas las licencias necesarias.</w:t>
            </w:r>
          </w:p>
        </w:tc>
        <w:tc>
          <w:tcPr>
            <w:tcW w:w="919" w:type="pct"/>
            <w:vMerge/>
            <w:tcBorders>
              <w:left w:val="single" w:sz="4" w:space="0" w:color="auto"/>
              <w:bottom w:val="single" w:sz="4" w:space="0" w:color="auto"/>
              <w:right w:val="single" w:sz="4" w:space="0" w:color="auto"/>
            </w:tcBorders>
            <w:vAlign w:val="center"/>
          </w:tcPr>
          <w:p w14:paraId="2815F3E1"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bottom w:val="single" w:sz="4" w:space="0" w:color="auto"/>
              <w:right w:val="single" w:sz="4" w:space="0" w:color="auto"/>
            </w:tcBorders>
            <w:vAlign w:val="center"/>
          </w:tcPr>
          <w:p w14:paraId="6D39C146" w14:textId="77777777" w:rsidR="00836C5E" w:rsidRPr="00F637A1" w:rsidRDefault="00836C5E" w:rsidP="00F6437F">
            <w:pPr>
              <w:rPr>
                <w:sz w:val="18"/>
                <w:szCs w:val="18"/>
                <w:highlight w:val="yellow"/>
                <w:lang w:val="es-DO"/>
              </w:rPr>
            </w:pPr>
          </w:p>
        </w:tc>
        <w:tc>
          <w:tcPr>
            <w:tcW w:w="482" w:type="pct"/>
            <w:vMerge/>
            <w:tcBorders>
              <w:left w:val="single" w:sz="4" w:space="0" w:color="auto"/>
              <w:bottom w:val="single" w:sz="4" w:space="0" w:color="auto"/>
              <w:right w:val="single" w:sz="4" w:space="0" w:color="auto"/>
            </w:tcBorders>
            <w:vAlign w:val="center"/>
          </w:tcPr>
          <w:p w14:paraId="5BB87FA8" w14:textId="77777777" w:rsidR="00836C5E" w:rsidRPr="00F637A1" w:rsidRDefault="00836C5E" w:rsidP="00F6437F">
            <w:pPr>
              <w:rPr>
                <w:sz w:val="18"/>
                <w:szCs w:val="18"/>
                <w:highlight w:val="yellow"/>
                <w:lang w:val="es-DO"/>
              </w:rPr>
            </w:pPr>
          </w:p>
        </w:tc>
      </w:tr>
      <w:tr w:rsidR="00836C5E" w:rsidRPr="00C039E9" w14:paraId="485B3A03" w14:textId="77777777" w:rsidTr="00F6437F">
        <w:trPr>
          <w:trHeight w:val="188"/>
        </w:trPr>
        <w:tc>
          <w:tcPr>
            <w:tcW w:w="353" w:type="pct"/>
            <w:vMerge/>
            <w:tcBorders>
              <w:left w:val="single" w:sz="4" w:space="0" w:color="auto"/>
              <w:right w:val="single" w:sz="4" w:space="0" w:color="auto"/>
            </w:tcBorders>
            <w:vAlign w:val="center"/>
          </w:tcPr>
          <w:p w14:paraId="19CB874E"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01271A9"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4E9F2E52" w14:textId="77777777" w:rsidR="00836C5E" w:rsidRPr="00F637A1" w:rsidRDefault="00836C5E" w:rsidP="00F6437F">
            <w:pPr>
              <w:jc w:val="both"/>
              <w:rPr>
                <w:sz w:val="18"/>
                <w:szCs w:val="18"/>
                <w:lang w:val="es-DO"/>
              </w:rPr>
            </w:pPr>
            <w:r w:rsidRPr="00F637A1">
              <w:rPr>
                <w:sz w:val="18"/>
                <w:szCs w:val="18"/>
                <w:lang w:val="es-DO"/>
              </w:rPr>
              <w:t>El proveedor deberá migrar 21 LUNs desde un HPE PRIMERA C650 hacia el sistema ofertado sin perder data, sin rehacer los volúmenes, asegurando que el proceso no sea disruptivo y que sea transparente para los servidores que tienen los LUNS conectados. El total de datos a migrar es de aproximadamente 25TB. Se debe incluir todo el licenciamiento necesario para la realización de la migración de los datos desde el HPE PRIMERA hacia el sistema ofertado.</w:t>
            </w:r>
          </w:p>
        </w:tc>
        <w:tc>
          <w:tcPr>
            <w:tcW w:w="919" w:type="pct"/>
            <w:vMerge w:val="restart"/>
            <w:tcBorders>
              <w:top w:val="single" w:sz="4" w:space="0" w:color="auto"/>
              <w:left w:val="single" w:sz="4" w:space="0" w:color="auto"/>
              <w:right w:val="single" w:sz="4" w:space="0" w:color="auto"/>
            </w:tcBorders>
            <w:vAlign w:val="center"/>
          </w:tcPr>
          <w:p w14:paraId="4BC0D608" w14:textId="77777777" w:rsidR="00836C5E" w:rsidRPr="00F637A1" w:rsidRDefault="00836C5E" w:rsidP="00F6437F">
            <w:pPr>
              <w:rPr>
                <w:sz w:val="18"/>
                <w:szCs w:val="18"/>
                <w:highlight w:val="yellow"/>
                <w:lang w:val="es-DO" w:eastAsia="es-DO"/>
              </w:rPr>
            </w:pPr>
          </w:p>
        </w:tc>
        <w:tc>
          <w:tcPr>
            <w:tcW w:w="658" w:type="pct"/>
            <w:vMerge w:val="restart"/>
            <w:tcBorders>
              <w:top w:val="single" w:sz="4" w:space="0" w:color="auto"/>
              <w:left w:val="single" w:sz="4" w:space="0" w:color="auto"/>
              <w:right w:val="single" w:sz="4" w:space="0" w:color="auto"/>
            </w:tcBorders>
            <w:vAlign w:val="center"/>
          </w:tcPr>
          <w:p w14:paraId="3FDFCD5E" w14:textId="77777777" w:rsidR="00836C5E" w:rsidRPr="00F637A1" w:rsidRDefault="00836C5E" w:rsidP="00F6437F">
            <w:pPr>
              <w:rPr>
                <w:sz w:val="18"/>
                <w:szCs w:val="18"/>
                <w:highlight w:val="yellow"/>
                <w:lang w:val="es-DO"/>
              </w:rPr>
            </w:pPr>
          </w:p>
        </w:tc>
        <w:tc>
          <w:tcPr>
            <w:tcW w:w="482" w:type="pct"/>
            <w:vMerge w:val="restart"/>
            <w:tcBorders>
              <w:top w:val="single" w:sz="4" w:space="0" w:color="auto"/>
              <w:left w:val="single" w:sz="4" w:space="0" w:color="auto"/>
              <w:right w:val="single" w:sz="4" w:space="0" w:color="auto"/>
            </w:tcBorders>
            <w:vAlign w:val="center"/>
          </w:tcPr>
          <w:p w14:paraId="07D66E89" w14:textId="77777777" w:rsidR="00836C5E" w:rsidRPr="00F637A1" w:rsidRDefault="00836C5E" w:rsidP="00F6437F">
            <w:pPr>
              <w:rPr>
                <w:sz w:val="18"/>
                <w:szCs w:val="18"/>
                <w:highlight w:val="yellow"/>
                <w:lang w:val="es-DO"/>
              </w:rPr>
            </w:pPr>
          </w:p>
        </w:tc>
      </w:tr>
      <w:tr w:rsidR="00836C5E" w:rsidRPr="00C039E9" w14:paraId="3B80DBF5" w14:textId="77777777" w:rsidTr="00F6437F">
        <w:trPr>
          <w:trHeight w:val="188"/>
        </w:trPr>
        <w:tc>
          <w:tcPr>
            <w:tcW w:w="353" w:type="pct"/>
            <w:vMerge/>
            <w:tcBorders>
              <w:left w:val="single" w:sz="4" w:space="0" w:color="auto"/>
              <w:bottom w:val="single" w:sz="4" w:space="0" w:color="auto"/>
              <w:right w:val="single" w:sz="4" w:space="0" w:color="auto"/>
            </w:tcBorders>
            <w:vAlign w:val="center"/>
          </w:tcPr>
          <w:p w14:paraId="6ECD606D"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57F91F8C"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0B3C11B5" w14:textId="77777777" w:rsidR="00836C5E" w:rsidRPr="00F637A1" w:rsidRDefault="00836C5E" w:rsidP="00F6437F">
            <w:pPr>
              <w:jc w:val="both"/>
              <w:rPr>
                <w:sz w:val="18"/>
                <w:szCs w:val="18"/>
                <w:lang w:val="es-DO"/>
              </w:rPr>
            </w:pPr>
            <w:r w:rsidRPr="00F637A1">
              <w:rPr>
                <w:sz w:val="18"/>
                <w:szCs w:val="18"/>
                <w:lang w:val="es-DO"/>
              </w:rPr>
              <w:t xml:space="preserve">El proveedor debe entregar todo el hardware y software instalado, configurado, funcionando e interconectado con la infraestructura tecnológica y eléctrica existente en la DGCP, para lo cual debe proveer todos los dispositivos, cables, conectores, </w:t>
            </w:r>
            <w:proofErr w:type="spellStart"/>
            <w:r w:rsidRPr="00F637A1">
              <w:rPr>
                <w:sz w:val="18"/>
                <w:szCs w:val="18"/>
                <w:lang w:val="es-DO"/>
              </w:rPr>
              <w:t>transceivers</w:t>
            </w:r>
            <w:proofErr w:type="spellEnd"/>
            <w:r w:rsidRPr="00F637A1">
              <w:rPr>
                <w:sz w:val="18"/>
                <w:szCs w:val="18"/>
                <w:lang w:val="es-DO"/>
              </w:rPr>
              <w:t xml:space="preserve">, medios de instalación, programas, licencias y cualquier otro elemento necesario. Este proceso debe realizarse con la participación de los técnicos designados por la DGCP. </w:t>
            </w:r>
          </w:p>
          <w:p w14:paraId="1A800A0C" w14:textId="77777777" w:rsidR="00836C5E" w:rsidRDefault="00836C5E" w:rsidP="00F6437F">
            <w:pPr>
              <w:jc w:val="both"/>
              <w:rPr>
                <w:sz w:val="18"/>
                <w:szCs w:val="18"/>
                <w:lang w:val="es-DO"/>
              </w:rPr>
            </w:pPr>
            <w:r w:rsidRPr="00F637A1">
              <w:rPr>
                <w:sz w:val="18"/>
                <w:szCs w:val="18"/>
                <w:lang w:val="es-DO"/>
              </w:rPr>
              <w:t xml:space="preserve">A continuación, se detallan las especificaciones del </w:t>
            </w:r>
            <w:proofErr w:type="spellStart"/>
            <w:r w:rsidRPr="00F637A1">
              <w:rPr>
                <w:sz w:val="18"/>
                <w:szCs w:val="18"/>
                <w:lang w:val="es-DO"/>
              </w:rPr>
              <w:t>datacenter</w:t>
            </w:r>
            <w:proofErr w:type="spellEnd"/>
            <w:r w:rsidRPr="00F637A1">
              <w:rPr>
                <w:sz w:val="18"/>
                <w:szCs w:val="18"/>
                <w:lang w:val="es-DO"/>
              </w:rPr>
              <w:t xml:space="preserve"> donde se instalará el bien: </w:t>
            </w:r>
          </w:p>
          <w:p w14:paraId="3D0E382A" w14:textId="77777777" w:rsidR="00836C5E" w:rsidRPr="00F637A1" w:rsidRDefault="00836C5E" w:rsidP="00F6437F">
            <w:pPr>
              <w:jc w:val="both"/>
              <w:rPr>
                <w:sz w:val="18"/>
                <w:szCs w:val="18"/>
                <w:lang w:val="es-DO"/>
              </w:rPr>
            </w:pPr>
          </w:p>
          <w:p w14:paraId="658D79DF" w14:textId="77777777" w:rsidR="00836C5E" w:rsidRPr="00F637A1" w:rsidRDefault="00836C5E" w:rsidP="00F6437F">
            <w:pPr>
              <w:jc w:val="both"/>
              <w:rPr>
                <w:b/>
                <w:bCs/>
                <w:sz w:val="18"/>
                <w:szCs w:val="18"/>
                <w:lang w:val="es-DO"/>
              </w:rPr>
            </w:pPr>
            <w:r w:rsidRPr="00F637A1">
              <w:rPr>
                <w:b/>
                <w:bCs/>
                <w:sz w:val="18"/>
                <w:szCs w:val="18"/>
                <w:lang w:val="es-DO"/>
              </w:rPr>
              <w:t xml:space="preserve">Switches de Red Ethernet: </w:t>
            </w:r>
          </w:p>
          <w:p w14:paraId="7F895F50"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Puertos 10/25Gbps SFP28 LC MM</w:t>
            </w:r>
          </w:p>
          <w:p w14:paraId="541A7134"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Distancia para cableado: al menos 5 metros.</w:t>
            </w:r>
          </w:p>
          <w:p w14:paraId="1575BC86" w14:textId="77777777" w:rsidR="00836C5E" w:rsidRPr="00F637A1" w:rsidRDefault="00836C5E" w:rsidP="00F6437F">
            <w:pPr>
              <w:pStyle w:val="Prrafodelista"/>
              <w:ind w:left="451"/>
              <w:jc w:val="both"/>
              <w:rPr>
                <w:sz w:val="18"/>
                <w:szCs w:val="18"/>
                <w:lang w:val="es-DO"/>
              </w:rPr>
            </w:pPr>
          </w:p>
          <w:p w14:paraId="60CE11FB" w14:textId="77777777" w:rsidR="00836C5E" w:rsidRPr="00F637A1" w:rsidRDefault="00836C5E" w:rsidP="00F6437F">
            <w:pPr>
              <w:ind w:left="91"/>
              <w:jc w:val="both"/>
              <w:rPr>
                <w:sz w:val="18"/>
                <w:szCs w:val="18"/>
                <w:lang w:val="es-DO"/>
              </w:rPr>
            </w:pPr>
            <w:r w:rsidRPr="00F637A1">
              <w:rPr>
                <w:b/>
                <w:bCs/>
                <w:sz w:val="18"/>
                <w:szCs w:val="18"/>
                <w:lang w:val="es-DO"/>
              </w:rPr>
              <w:t>Switch SAN FC</w:t>
            </w:r>
            <w:r w:rsidRPr="00F637A1">
              <w:rPr>
                <w:sz w:val="18"/>
                <w:szCs w:val="18"/>
                <w:lang w:val="es-DO"/>
              </w:rPr>
              <w:t>:</w:t>
            </w:r>
          </w:p>
          <w:p w14:paraId="5C94B7F4" w14:textId="77777777" w:rsidR="00836C5E" w:rsidRDefault="00836C5E" w:rsidP="00F6437F">
            <w:pPr>
              <w:ind w:left="91"/>
              <w:jc w:val="both"/>
              <w:rPr>
                <w:sz w:val="18"/>
                <w:szCs w:val="18"/>
                <w:lang w:val="es-DO"/>
              </w:rPr>
            </w:pPr>
            <w:r w:rsidRPr="00F637A1">
              <w:rPr>
                <w:sz w:val="18"/>
                <w:szCs w:val="18"/>
                <w:lang w:val="es-DO"/>
              </w:rPr>
              <w:t>Distancia para cableado al menos 5 metros</w:t>
            </w:r>
          </w:p>
          <w:p w14:paraId="5061E973" w14:textId="77777777" w:rsidR="00836C5E" w:rsidRPr="00F637A1" w:rsidRDefault="00836C5E" w:rsidP="00F6437F">
            <w:pPr>
              <w:ind w:left="91"/>
              <w:jc w:val="both"/>
              <w:rPr>
                <w:sz w:val="18"/>
                <w:szCs w:val="18"/>
                <w:lang w:val="es-DO"/>
              </w:rPr>
            </w:pPr>
          </w:p>
          <w:p w14:paraId="5745CA80" w14:textId="77777777" w:rsidR="00836C5E" w:rsidRPr="00F637A1" w:rsidRDefault="00836C5E" w:rsidP="00F6437F">
            <w:pPr>
              <w:ind w:left="91"/>
              <w:jc w:val="both"/>
              <w:rPr>
                <w:sz w:val="18"/>
                <w:szCs w:val="18"/>
                <w:lang w:val="es-DO"/>
              </w:rPr>
            </w:pPr>
            <w:r w:rsidRPr="00F637A1">
              <w:rPr>
                <w:b/>
                <w:bCs/>
                <w:sz w:val="18"/>
                <w:szCs w:val="18"/>
                <w:lang w:val="es-DO"/>
              </w:rPr>
              <w:t>PDU</w:t>
            </w:r>
            <w:r w:rsidRPr="00F637A1">
              <w:rPr>
                <w:sz w:val="18"/>
                <w:szCs w:val="18"/>
                <w:lang w:val="es-DO"/>
              </w:rPr>
              <w:t>:</w:t>
            </w:r>
          </w:p>
          <w:p w14:paraId="2B7675A8"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200-240VAC conector C13.</w:t>
            </w:r>
          </w:p>
          <w:p w14:paraId="7A8C69BF" w14:textId="77777777" w:rsidR="00836C5E" w:rsidRPr="00F637A1" w:rsidRDefault="00836C5E" w:rsidP="00F6437F">
            <w:pPr>
              <w:jc w:val="both"/>
              <w:rPr>
                <w:sz w:val="18"/>
                <w:szCs w:val="18"/>
                <w:lang w:val="es-DO"/>
              </w:rPr>
            </w:pPr>
            <w:r w:rsidRPr="00F637A1">
              <w:rPr>
                <w:sz w:val="18"/>
                <w:szCs w:val="18"/>
                <w:lang w:val="es-DO"/>
              </w:rPr>
              <w:t xml:space="preserve">Distancia para </w:t>
            </w:r>
            <w:proofErr w:type="spellStart"/>
            <w:r w:rsidRPr="00F637A1">
              <w:rPr>
                <w:sz w:val="18"/>
                <w:szCs w:val="18"/>
                <w:lang w:val="es-DO"/>
              </w:rPr>
              <w:t>Powercord</w:t>
            </w:r>
            <w:proofErr w:type="spellEnd"/>
            <w:r w:rsidRPr="00F637A1">
              <w:rPr>
                <w:sz w:val="18"/>
                <w:szCs w:val="18"/>
                <w:lang w:val="es-DO"/>
              </w:rPr>
              <w:t>: Al menos 6 pies</w:t>
            </w:r>
          </w:p>
          <w:p w14:paraId="77C1BBAB" w14:textId="77777777" w:rsidR="00836C5E" w:rsidRPr="00F637A1" w:rsidRDefault="00836C5E" w:rsidP="00F6437F">
            <w:pPr>
              <w:jc w:val="both"/>
              <w:rPr>
                <w:sz w:val="18"/>
                <w:szCs w:val="18"/>
                <w:lang w:val="es-DO"/>
              </w:rPr>
            </w:pPr>
            <w:r w:rsidRPr="00F637A1">
              <w:rPr>
                <w:sz w:val="18"/>
                <w:szCs w:val="18"/>
                <w:lang w:val="es-DO"/>
              </w:rPr>
              <w:lastRenderedPageBreak/>
              <w:t xml:space="preserve">NOTA: La instalación inicial del almacenamiento </w:t>
            </w:r>
            <w:proofErr w:type="spellStart"/>
            <w:r w:rsidRPr="00F637A1">
              <w:rPr>
                <w:sz w:val="18"/>
                <w:szCs w:val="18"/>
                <w:lang w:val="es-DO"/>
              </w:rPr>
              <w:t>Alletra</w:t>
            </w:r>
            <w:proofErr w:type="spellEnd"/>
            <w:r w:rsidRPr="00F637A1">
              <w:rPr>
                <w:sz w:val="18"/>
                <w:szCs w:val="18"/>
                <w:lang w:val="es-DO"/>
              </w:rPr>
              <w:t xml:space="preserve"> MP B10000 se realizará en un rack temporal, con el propósito de llevar a cabo la migración de datos desde un almacenamiento HPE Primera C650 existente en el mismo </w:t>
            </w:r>
            <w:proofErr w:type="spellStart"/>
            <w:r w:rsidRPr="00F637A1">
              <w:rPr>
                <w:sz w:val="18"/>
                <w:szCs w:val="18"/>
                <w:lang w:val="es-DO"/>
              </w:rPr>
              <w:t>datacenter</w:t>
            </w:r>
            <w:proofErr w:type="spellEnd"/>
            <w:r w:rsidRPr="00F637A1">
              <w:rPr>
                <w:sz w:val="18"/>
                <w:szCs w:val="18"/>
                <w:lang w:val="es-DO"/>
              </w:rPr>
              <w:t>. Una vez completado dicho proceso, el equipo será trasladado e instalado en su rack definitivo.</w:t>
            </w:r>
          </w:p>
        </w:tc>
        <w:tc>
          <w:tcPr>
            <w:tcW w:w="919" w:type="pct"/>
            <w:vMerge/>
            <w:tcBorders>
              <w:left w:val="single" w:sz="4" w:space="0" w:color="auto"/>
              <w:bottom w:val="single" w:sz="4" w:space="0" w:color="auto"/>
              <w:right w:val="single" w:sz="4" w:space="0" w:color="auto"/>
            </w:tcBorders>
            <w:vAlign w:val="center"/>
          </w:tcPr>
          <w:p w14:paraId="5E4995EA"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bottom w:val="single" w:sz="4" w:space="0" w:color="auto"/>
              <w:right w:val="single" w:sz="4" w:space="0" w:color="auto"/>
            </w:tcBorders>
            <w:vAlign w:val="center"/>
          </w:tcPr>
          <w:p w14:paraId="48092985" w14:textId="77777777" w:rsidR="00836C5E" w:rsidRPr="00F637A1" w:rsidRDefault="00836C5E" w:rsidP="00F6437F">
            <w:pPr>
              <w:rPr>
                <w:sz w:val="18"/>
                <w:szCs w:val="18"/>
                <w:highlight w:val="yellow"/>
                <w:lang w:val="es-DO"/>
              </w:rPr>
            </w:pPr>
          </w:p>
        </w:tc>
        <w:tc>
          <w:tcPr>
            <w:tcW w:w="482" w:type="pct"/>
            <w:vMerge/>
            <w:tcBorders>
              <w:left w:val="single" w:sz="4" w:space="0" w:color="auto"/>
              <w:bottom w:val="single" w:sz="4" w:space="0" w:color="auto"/>
              <w:right w:val="single" w:sz="4" w:space="0" w:color="auto"/>
            </w:tcBorders>
            <w:vAlign w:val="center"/>
          </w:tcPr>
          <w:p w14:paraId="228AA24B" w14:textId="77777777" w:rsidR="00836C5E" w:rsidRPr="00F637A1" w:rsidRDefault="00836C5E" w:rsidP="00F6437F">
            <w:pPr>
              <w:rPr>
                <w:sz w:val="18"/>
                <w:szCs w:val="18"/>
                <w:highlight w:val="yellow"/>
                <w:lang w:val="es-DO"/>
              </w:rPr>
            </w:pPr>
          </w:p>
        </w:tc>
      </w:tr>
      <w:tr w:rsidR="00836C5E" w:rsidRPr="00C039E9" w14:paraId="13E86FFC" w14:textId="77777777" w:rsidTr="00F6437F">
        <w:trPr>
          <w:trHeight w:val="285"/>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30F22" w14:textId="77777777" w:rsidR="00836C5E" w:rsidRPr="00F637A1" w:rsidRDefault="00836C5E" w:rsidP="00F6437F">
            <w:pPr>
              <w:jc w:val="center"/>
              <w:rPr>
                <w:b/>
                <w:bCs/>
                <w:sz w:val="18"/>
                <w:szCs w:val="18"/>
                <w:lang w:val="es-DO"/>
              </w:rPr>
            </w:pPr>
          </w:p>
        </w:tc>
      </w:tr>
      <w:tr w:rsidR="00836C5E" w:rsidRPr="008F5ADD" w14:paraId="553E0E8E" w14:textId="77777777" w:rsidTr="00F6437F">
        <w:tc>
          <w:tcPr>
            <w:tcW w:w="353" w:type="pct"/>
            <w:vMerge w:val="restart"/>
            <w:tcBorders>
              <w:top w:val="single" w:sz="4" w:space="0" w:color="auto"/>
              <w:left w:val="single" w:sz="4" w:space="0" w:color="auto"/>
              <w:right w:val="single" w:sz="4" w:space="0" w:color="auto"/>
            </w:tcBorders>
            <w:vAlign w:val="center"/>
          </w:tcPr>
          <w:p w14:paraId="571CC7D9" w14:textId="77777777" w:rsidR="00836C5E" w:rsidRPr="00F637A1" w:rsidRDefault="00836C5E" w:rsidP="00F6437F">
            <w:pPr>
              <w:jc w:val="center"/>
              <w:rPr>
                <w:b/>
                <w:bCs/>
                <w:sz w:val="18"/>
                <w:szCs w:val="18"/>
                <w:lang w:val="es-DO"/>
              </w:rPr>
            </w:pPr>
            <w:r w:rsidRPr="00F637A1">
              <w:rPr>
                <w:b/>
                <w:bCs/>
                <w:sz w:val="18"/>
                <w:szCs w:val="18"/>
                <w:lang w:val="es-DO"/>
              </w:rPr>
              <w:t>1.2</w:t>
            </w:r>
          </w:p>
        </w:tc>
        <w:tc>
          <w:tcPr>
            <w:tcW w:w="864" w:type="pct"/>
            <w:vMerge w:val="restart"/>
            <w:tcBorders>
              <w:top w:val="single" w:sz="4" w:space="0" w:color="auto"/>
              <w:left w:val="single" w:sz="4" w:space="0" w:color="auto"/>
              <w:right w:val="single" w:sz="4" w:space="0" w:color="auto"/>
            </w:tcBorders>
            <w:vAlign w:val="center"/>
          </w:tcPr>
          <w:p w14:paraId="062BBD9B" w14:textId="77777777" w:rsidR="00836C5E" w:rsidRPr="00F637A1" w:rsidRDefault="00836C5E" w:rsidP="00F6437F">
            <w:pPr>
              <w:jc w:val="center"/>
              <w:rPr>
                <w:b/>
                <w:sz w:val="18"/>
                <w:szCs w:val="18"/>
                <w:lang w:val="es-DO"/>
              </w:rPr>
            </w:pPr>
            <w:r w:rsidRPr="00F637A1">
              <w:rPr>
                <w:b/>
                <w:iCs/>
                <w:color w:val="000000" w:themeColor="text1"/>
                <w:sz w:val="18"/>
                <w:szCs w:val="18"/>
                <w:lang w:val="es-DO"/>
              </w:rPr>
              <w:t>Expansión Almacenamiento HPE Primera C630</w:t>
            </w:r>
          </w:p>
        </w:tc>
        <w:tc>
          <w:tcPr>
            <w:tcW w:w="1724" w:type="pct"/>
            <w:tcBorders>
              <w:top w:val="single" w:sz="4" w:space="0" w:color="auto"/>
              <w:left w:val="single" w:sz="4" w:space="0" w:color="auto"/>
              <w:bottom w:val="single" w:sz="4" w:space="0" w:color="auto"/>
              <w:right w:val="single" w:sz="4" w:space="0" w:color="auto"/>
            </w:tcBorders>
            <w:vAlign w:val="center"/>
          </w:tcPr>
          <w:p w14:paraId="57159AC1" w14:textId="77777777" w:rsidR="00836C5E" w:rsidRPr="00F637A1" w:rsidRDefault="00836C5E" w:rsidP="00F6437F">
            <w:pPr>
              <w:jc w:val="both"/>
              <w:rPr>
                <w:sz w:val="18"/>
                <w:szCs w:val="18"/>
                <w:lang w:val="es-DO"/>
              </w:rPr>
            </w:pPr>
            <w:r w:rsidRPr="00F637A1">
              <w:rPr>
                <w:sz w:val="18"/>
                <w:szCs w:val="18"/>
                <w:lang w:val="es-DO"/>
              </w:rPr>
              <w:t>Se requieren 30 discos HPE Primera 600 1.92TB SFF FE SSD.</w:t>
            </w:r>
          </w:p>
          <w:p w14:paraId="72DEC7D6" w14:textId="77777777" w:rsidR="00836C5E" w:rsidRPr="00F637A1" w:rsidRDefault="00836C5E" w:rsidP="00F6437F">
            <w:pPr>
              <w:jc w:val="both"/>
              <w:rPr>
                <w:sz w:val="18"/>
                <w:szCs w:val="18"/>
                <w:lang w:val="es-DO"/>
              </w:rPr>
            </w:pPr>
            <w:r w:rsidRPr="00F637A1">
              <w:rPr>
                <w:sz w:val="18"/>
                <w:szCs w:val="18"/>
                <w:lang w:val="es-DO"/>
              </w:rPr>
              <w:t>Nota: El PRIMERA C630 existente tiene los siguientes componentes:</w:t>
            </w:r>
          </w:p>
          <w:p w14:paraId="67A541E5" w14:textId="77777777" w:rsidR="00836C5E" w:rsidRPr="00F637A1" w:rsidRDefault="00836C5E" w:rsidP="00836C5E">
            <w:pPr>
              <w:pStyle w:val="Prrafodelista"/>
              <w:numPr>
                <w:ilvl w:val="0"/>
                <w:numId w:val="3"/>
              </w:numPr>
              <w:spacing w:after="160" w:line="259" w:lineRule="auto"/>
              <w:ind w:left="323"/>
              <w:jc w:val="both"/>
              <w:rPr>
                <w:sz w:val="18"/>
                <w:szCs w:val="18"/>
                <w:lang w:val="es-DO"/>
              </w:rPr>
            </w:pPr>
            <w:r w:rsidRPr="00F637A1">
              <w:rPr>
                <w:sz w:val="18"/>
                <w:szCs w:val="18"/>
                <w:lang w:val="es-DO"/>
              </w:rPr>
              <w:t>30 discos HPE Primera 600 1.92TB SFF FE SSD</w:t>
            </w:r>
          </w:p>
          <w:p w14:paraId="49DDD06C" w14:textId="77777777" w:rsidR="00836C5E" w:rsidRPr="00F637A1" w:rsidRDefault="00836C5E" w:rsidP="00836C5E">
            <w:pPr>
              <w:pStyle w:val="Prrafodelista"/>
              <w:numPr>
                <w:ilvl w:val="0"/>
                <w:numId w:val="3"/>
              </w:numPr>
              <w:spacing w:after="160" w:line="259" w:lineRule="auto"/>
              <w:ind w:left="323"/>
              <w:jc w:val="both"/>
              <w:rPr>
                <w:sz w:val="18"/>
                <w:szCs w:val="18"/>
                <w:lang w:val="es-DO"/>
              </w:rPr>
            </w:pPr>
            <w:r w:rsidRPr="00F637A1">
              <w:rPr>
                <w:sz w:val="18"/>
                <w:szCs w:val="18"/>
                <w:lang w:val="es-DO"/>
              </w:rPr>
              <w:t>36 discos HPE Primera 600 2.4TB SAS 10K SFF FE HDD</w:t>
            </w:r>
          </w:p>
        </w:tc>
        <w:tc>
          <w:tcPr>
            <w:tcW w:w="919" w:type="pct"/>
            <w:tcBorders>
              <w:top w:val="single" w:sz="4" w:space="0" w:color="auto"/>
              <w:left w:val="single" w:sz="4" w:space="0" w:color="auto"/>
              <w:bottom w:val="single" w:sz="4" w:space="0" w:color="auto"/>
              <w:right w:val="single" w:sz="4" w:space="0" w:color="auto"/>
            </w:tcBorders>
            <w:vAlign w:val="center"/>
          </w:tcPr>
          <w:p w14:paraId="5D919E18" w14:textId="77777777" w:rsidR="00836C5E" w:rsidRPr="00F637A1" w:rsidRDefault="00836C5E" w:rsidP="00F6437F">
            <w:pPr>
              <w:rPr>
                <w:sz w:val="18"/>
                <w:szCs w:val="18"/>
                <w:highlight w:val="yellow"/>
                <w:lang w:val="es-DO" w:eastAsia="es-DO"/>
              </w:rPr>
            </w:pPr>
          </w:p>
        </w:tc>
        <w:tc>
          <w:tcPr>
            <w:tcW w:w="658" w:type="pct"/>
            <w:tcBorders>
              <w:top w:val="single" w:sz="4" w:space="0" w:color="auto"/>
              <w:left w:val="single" w:sz="4" w:space="0" w:color="auto"/>
              <w:bottom w:val="single" w:sz="4" w:space="0" w:color="auto"/>
              <w:right w:val="single" w:sz="4" w:space="0" w:color="auto"/>
            </w:tcBorders>
            <w:vAlign w:val="center"/>
          </w:tcPr>
          <w:p w14:paraId="366AD6E9" w14:textId="77777777" w:rsidR="00836C5E" w:rsidRPr="00F637A1" w:rsidRDefault="00836C5E" w:rsidP="00F6437F">
            <w:pPr>
              <w:rPr>
                <w:sz w:val="18"/>
                <w:szCs w:val="18"/>
                <w:highlight w:val="yellow"/>
                <w:lang w:val="es-DO"/>
              </w:rPr>
            </w:pPr>
          </w:p>
        </w:tc>
        <w:tc>
          <w:tcPr>
            <w:tcW w:w="482" w:type="pct"/>
            <w:tcBorders>
              <w:top w:val="single" w:sz="4" w:space="0" w:color="auto"/>
              <w:left w:val="single" w:sz="4" w:space="0" w:color="auto"/>
              <w:bottom w:val="single" w:sz="4" w:space="0" w:color="auto"/>
              <w:right w:val="single" w:sz="4" w:space="0" w:color="auto"/>
            </w:tcBorders>
            <w:vAlign w:val="center"/>
          </w:tcPr>
          <w:p w14:paraId="3BC37A78" w14:textId="77777777" w:rsidR="00836C5E" w:rsidRPr="00F637A1" w:rsidRDefault="00836C5E" w:rsidP="00F6437F">
            <w:pPr>
              <w:rPr>
                <w:sz w:val="18"/>
                <w:szCs w:val="18"/>
                <w:highlight w:val="yellow"/>
                <w:lang w:val="es-DO"/>
              </w:rPr>
            </w:pPr>
          </w:p>
        </w:tc>
      </w:tr>
      <w:tr w:rsidR="00836C5E" w:rsidRPr="00C039E9" w14:paraId="1AA6D1EF" w14:textId="77777777" w:rsidTr="00F6437F">
        <w:tc>
          <w:tcPr>
            <w:tcW w:w="353" w:type="pct"/>
            <w:vMerge/>
            <w:tcBorders>
              <w:left w:val="single" w:sz="4" w:space="0" w:color="auto"/>
              <w:right w:val="single" w:sz="4" w:space="0" w:color="auto"/>
            </w:tcBorders>
            <w:vAlign w:val="center"/>
          </w:tcPr>
          <w:p w14:paraId="48C149EF"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A3E2254"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7CB7B572" w14:textId="77777777" w:rsidR="00836C5E" w:rsidRPr="00F637A1" w:rsidRDefault="00836C5E" w:rsidP="00F6437F">
            <w:pPr>
              <w:jc w:val="both"/>
              <w:rPr>
                <w:sz w:val="18"/>
                <w:szCs w:val="18"/>
                <w:highlight w:val="yellow"/>
                <w:lang w:val="es-DO"/>
              </w:rPr>
            </w:pPr>
            <w:r w:rsidRPr="00F637A1">
              <w:rPr>
                <w:sz w:val="18"/>
                <w:szCs w:val="18"/>
                <w:lang w:val="es-DO"/>
              </w:rPr>
              <w:t>Incluir las bandejas (</w:t>
            </w:r>
            <w:proofErr w:type="spellStart"/>
            <w:r w:rsidRPr="00F637A1">
              <w:rPr>
                <w:sz w:val="18"/>
                <w:szCs w:val="18"/>
                <w:lang w:val="es-DO"/>
              </w:rPr>
              <w:t>enclosure</w:t>
            </w:r>
            <w:proofErr w:type="spellEnd"/>
            <w:r w:rsidRPr="00F637A1">
              <w:rPr>
                <w:sz w:val="18"/>
                <w:szCs w:val="18"/>
                <w:lang w:val="es-DO"/>
              </w:rPr>
              <w:t>), puertos, licenciamientos y materiales necesarios para la instalación y configuración de los discos.</w:t>
            </w:r>
          </w:p>
        </w:tc>
        <w:tc>
          <w:tcPr>
            <w:tcW w:w="919" w:type="pct"/>
            <w:vMerge w:val="restart"/>
            <w:tcBorders>
              <w:top w:val="single" w:sz="4" w:space="0" w:color="auto"/>
              <w:left w:val="single" w:sz="4" w:space="0" w:color="auto"/>
              <w:right w:val="single" w:sz="4" w:space="0" w:color="auto"/>
            </w:tcBorders>
            <w:vAlign w:val="center"/>
          </w:tcPr>
          <w:p w14:paraId="2EB8DAD0" w14:textId="77777777" w:rsidR="00836C5E" w:rsidRPr="00F637A1" w:rsidRDefault="00836C5E" w:rsidP="00F6437F">
            <w:pPr>
              <w:rPr>
                <w:sz w:val="18"/>
                <w:szCs w:val="18"/>
                <w:highlight w:val="yellow"/>
                <w:lang w:val="es-DO" w:eastAsia="es-DO"/>
              </w:rPr>
            </w:pPr>
          </w:p>
        </w:tc>
        <w:tc>
          <w:tcPr>
            <w:tcW w:w="658" w:type="pct"/>
            <w:vMerge w:val="restart"/>
            <w:tcBorders>
              <w:top w:val="single" w:sz="4" w:space="0" w:color="auto"/>
              <w:left w:val="single" w:sz="4" w:space="0" w:color="auto"/>
              <w:right w:val="single" w:sz="4" w:space="0" w:color="auto"/>
            </w:tcBorders>
            <w:vAlign w:val="center"/>
          </w:tcPr>
          <w:p w14:paraId="04AF35E8" w14:textId="77777777" w:rsidR="00836C5E" w:rsidRPr="00F637A1" w:rsidRDefault="00836C5E" w:rsidP="00F6437F">
            <w:pPr>
              <w:rPr>
                <w:sz w:val="18"/>
                <w:szCs w:val="18"/>
                <w:highlight w:val="yellow"/>
                <w:lang w:val="es-DO"/>
              </w:rPr>
            </w:pPr>
          </w:p>
        </w:tc>
        <w:tc>
          <w:tcPr>
            <w:tcW w:w="482" w:type="pct"/>
            <w:vMerge w:val="restart"/>
            <w:tcBorders>
              <w:top w:val="single" w:sz="4" w:space="0" w:color="auto"/>
              <w:left w:val="single" w:sz="4" w:space="0" w:color="auto"/>
              <w:right w:val="single" w:sz="4" w:space="0" w:color="auto"/>
            </w:tcBorders>
            <w:vAlign w:val="center"/>
          </w:tcPr>
          <w:p w14:paraId="50B3BEAD" w14:textId="77777777" w:rsidR="00836C5E" w:rsidRPr="00F637A1" w:rsidRDefault="00836C5E" w:rsidP="00F6437F">
            <w:pPr>
              <w:rPr>
                <w:sz w:val="18"/>
                <w:szCs w:val="18"/>
                <w:highlight w:val="yellow"/>
                <w:lang w:val="es-DO"/>
              </w:rPr>
            </w:pPr>
          </w:p>
        </w:tc>
      </w:tr>
      <w:tr w:rsidR="00836C5E" w:rsidRPr="00C039E9" w14:paraId="11129077" w14:textId="77777777" w:rsidTr="00F6437F">
        <w:trPr>
          <w:trHeight w:val="2686"/>
        </w:trPr>
        <w:tc>
          <w:tcPr>
            <w:tcW w:w="353" w:type="pct"/>
            <w:vMerge/>
            <w:tcBorders>
              <w:left w:val="single" w:sz="4" w:space="0" w:color="auto"/>
              <w:right w:val="single" w:sz="4" w:space="0" w:color="auto"/>
            </w:tcBorders>
            <w:vAlign w:val="center"/>
          </w:tcPr>
          <w:p w14:paraId="0CD0848F"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67A2769"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0746A93C" w14:textId="77777777" w:rsidR="00836C5E" w:rsidRPr="00F637A1" w:rsidRDefault="00836C5E" w:rsidP="00F6437F">
            <w:pPr>
              <w:jc w:val="both"/>
              <w:rPr>
                <w:sz w:val="18"/>
                <w:szCs w:val="18"/>
                <w:highlight w:val="yellow"/>
                <w:lang w:val="es-DO"/>
              </w:rPr>
            </w:pPr>
            <w:r w:rsidRPr="00F637A1">
              <w:rPr>
                <w:sz w:val="18"/>
                <w:szCs w:val="18"/>
                <w:lang w:val="es-DO"/>
              </w:rPr>
              <w:t xml:space="preserve">El proveedor debe entregar todos los componentes instalados, configurados, funcionando e interconectado con la infraestructura tecnológica y eléctrica existente en la DGCP, para lo cual debe proveer todos los dispositivos, cables, conectores, </w:t>
            </w:r>
            <w:proofErr w:type="spellStart"/>
            <w:r w:rsidRPr="00F637A1">
              <w:rPr>
                <w:sz w:val="18"/>
                <w:szCs w:val="18"/>
                <w:lang w:val="es-DO"/>
              </w:rPr>
              <w:t>transceivers</w:t>
            </w:r>
            <w:proofErr w:type="spellEnd"/>
            <w:r w:rsidRPr="00F637A1">
              <w:rPr>
                <w:sz w:val="18"/>
                <w:szCs w:val="18"/>
                <w:lang w:val="es-DO"/>
              </w:rPr>
              <w:t>, medios de instalación, programas, licencias y cualquier otro elemento necesario. Este proceso debe realizarse con la participación de los técnicos designados por la DGCP.</w:t>
            </w:r>
          </w:p>
        </w:tc>
        <w:tc>
          <w:tcPr>
            <w:tcW w:w="919" w:type="pct"/>
            <w:vMerge/>
            <w:tcBorders>
              <w:left w:val="single" w:sz="4" w:space="0" w:color="auto"/>
              <w:right w:val="single" w:sz="4" w:space="0" w:color="auto"/>
            </w:tcBorders>
            <w:vAlign w:val="center"/>
          </w:tcPr>
          <w:p w14:paraId="3CD71E37"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23AEFF65"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0B889040" w14:textId="77777777" w:rsidR="00836C5E" w:rsidRPr="00F637A1" w:rsidRDefault="00836C5E" w:rsidP="00F6437F">
            <w:pPr>
              <w:rPr>
                <w:sz w:val="18"/>
                <w:szCs w:val="18"/>
                <w:highlight w:val="yellow"/>
                <w:lang w:val="es-DO"/>
              </w:rPr>
            </w:pPr>
          </w:p>
        </w:tc>
      </w:tr>
      <w:tr w:rsidR="00836C5E" w:rsidRPr="00C039E9" w14:paraId="79D2BA32" w14:textId="77777777" w:rsidTr="00F6437F">
        <w:trPr>
          <w:trHeight w:val="2184"/>
        </w:trPr>
        <w:tc>
          <w:tcPr>
            <w:tcW w:w="353" w:type="pct"/>
            <w:vMerge/>
            <w:tcBorders>
              <w:left w:val="single" w:sz="4" w:space="0" w:color="auto"/>
              <w:bottom w:val="single" w:sz="4" w:space="0" w:color="auto"/>
              <w:right w:val="single" w:sz="4" w:space="0" w:color="auto"/>
            </w:tcBorders>
            <w:vAlign w:val="center"/>
          </w:tcPr>
          <w:p w14:paraId="103CD4F7"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08C2AFE5"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2FE2A575" w14:textId="77777777" w:rsidR="00836C5E" w:rsidRPr="00F637A1" w:rsidRDefault="00836C5E" w:rsidP="00F6437F">
            <w:pPr>
              <w:jc w:val="both"/>
              <w:rPr>
                <w:sz w:val="18"/>
                <w:szCs w:val="18"/>
                <w:highlight w:val="yellow"/>
                <w:lang w:val="es-DO"/>
              </w:rPr>
            </w:pPr>
            <w:r w:rsidRPr="00F637A1">
              <w:rPr>
                <w:sz w:val="18"/>
                <w:szCs w:val="18"/>
                <w:lang w:val="es-DO"/>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tc>
        <w:tc>
          <w:tcPr>
            <w:tcW w:w="919" w:type="pct"/>
            <w:vMerge/>
            <w:tcBorders>
              <w:left w:val="single" w:sz="4" w:space="0" w:color="auto"/>
              <w:bottom w:val="single" w:sz="4" w:space="0" w:color="auto"/>
              <w:right w:val="single" w:sz="4" w:space="0" w:color="auto"/>
            </w:tcBorders>
            <w:vAlign w:val="center"/>
          </w:tcPr>
          <w:p w14:paraId="24F23500"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bottom w:val="single" w:sz="4" w:space="0" w:color="auto"/>
              <w:right w:val="single" w:sz="4" w:space="0" w:color="auto"/>
            </w:tcBorders>
            <w:vAlign w:val="center"/>
          </w:tcPr>
          <w:p w14:paraId="7AE7FD04" w14:textId="77777777" w:rsidR="00836C5E" w:rsidRPr="00F637A1" w:rsidRDefault="00836C5E" w:rsidP="00F6437F">
            <w:pPr>
              <w:rPr>
                <w:sz w:val="18"/>
                <w:szCs w:val="18"/>
                <w:highlight w:val="yellow"/>
                <w:lang w:val="es-DO"/>
              </w:rPr>
            </w:pPr>
          </w:p>
        </w:tc>
        <w:tc>
          <w:tcPr>
            <w:tcW w:w="482" w:type="pct"/>
            <w:vMerge/>
            <w:tcBorders>
              <w:left w:val="single" w:sz="4" w:space="0" w:color="auto"/>
              <w:bottom w:val="single" w:sz="4" w:space="0" w:color="auto"/>
              <w:right w:val="single" w:sz="4" w:space="0" w:color="auto"/>
            </w:tcBorders>
            <w:vAlign w:val="center"/>
          </w:tcPr>
          <w:p w14:paraId="30E26F40" w14:textId="77777777" w:rsidR="00836C5E" w:rsidRPr="00F637A1" w:rsidRDefault="00836C5E" w:rsidP="00F6437F">
            <w:pPr>
              <w:rPr>
                <w:sz w:val="18"/>
                <w:szCs w:val="18"/>
                <w:highlight w:val="yellow"/>
                <w:lang w:val="es-DO"/>
              </w:rPr>
            </w:pPr>
          </w:p>
        </w:tc>
      </w:tr>
      <w:tr w:rsidR="00836C5E" w:rsidRPr="00C039E9" w14:paraId="7AEFE483" w14:textId="77777777" w:rsidTr="00F6437F">
        <w:trPr>
          <w:trHeight w:val="143"/>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3E091A" w14:textId="77777777" w:rsidR="00836C5E" w:rsidRPr="00F637A1" w:rsidRDefault="00836C5E" w:rsidP="00F6437F">
            <w:pPr>
              <w:jc w:val="center"/>
              <w:rPr>
                <w:b/>
                <w:bCs/>
                <w:sz w:val="18"/>
                <w:szCs w:val="18"/>
                <w:lang w:val="es-DO"/>
              </w:rPr>
            </w:pPr>
          </w:p>
        </w:tc>
      </w:tr>
      <w:tr w:rsidR="00836C5E" w:rsidRPr="00C039E9" w14:paraId="1F987F55" w14:textId="77777777" w:rsidTr="00F6437F">
        <w:tc>
          <w:tcPr>
            <w:tcW w:w="353" w:type="pct"/>
            <w:vMerge w:val="restart"/>
            <w:tcBorders>
              <w:top w:val="single" w:sz="4" w:space="0" w:color="auto"/>
              <w:left w:val="single" w:sz="4" w:space="0" w:color="auto"/>
              <w:right w:val="single" w:sz="4" w:space="0" w:color="auto"/>
            </w:tcBorders>
            <w:vAlign w:val="center"/>
          </w:tcPr>
          <w:p w14:paraId="601E6D06" w14:textId="77777777" w:rsidR="00836C5E" w:rsidRDefault="00836C5E" w:rsidP="00F6437F">
            <w:pPr>
              <w:jc w:val="center"/>
              <w:rPr>
                <w:b/>
                <w:bCs/>
                <w:sz w:val="18"/>
                <w:szCs w:val="18"/>
                <w:lang w:val="es-DO"/>
              </w:rPr>
            </w:pPr>
          </w:p>
          <w:p w14:paraId="0A496DB4" w14:textId="77777777" w:rsidR="00836C5E" w:rsidRDefault="00836C5E" w:rsidP="00F6437F">
            <w:pPr>
              <w:jc w:val="center"/>
              <w:rPr>
                <w:b/>
                <w:bCs/>
                <w:sz w:val="18"/>
                <w:szCs w:val="18"/>
                <w:lang w:val="es-DO"/>
              </w:rPr>
            </w:pPr>
          </w:p>
          <w:p w14:paraId="3E0242CB" w14:textId="77777777" w:rsidR="00836C5E" w:rsidRDefault="00836C5E" w:rsidP="00F6437F">
            <w:pPr>
              <w:jc w:val="center"/>
              <w:rPr>
                <w:b/>
                <w:bCs/>
                <w:sz w:val="18"/>
                <w:szCs w:val="18"/>
                <w:lang w:val="es-DO"/>
              </w:rPr>
            </w:pPr>
          </w:p>
          <w:p w14:paraId="77C94C9F" w14:textId="77777777" w:rsidR="00836C5E" w:rsidRDefault="00836C5E" w:rsidP="00F6437F">
            <w:pPr>
              <w:jc w:val="center"/>
              <w:rPr>
                <w:b/>
                <w:bCs/>
                <w:sz w:val="18"/>
                <w:szCs w:val="18"/>
                <w:lang w:val="es-DO"/>
              </w:rPr>
            </w:pPr>
          </w:p>
          <w:p w14:paraId="008D58AA" w14:textId="77777777" w:rsidR="00836C5E" w:rsidRPr="00F637A1" w:rsidRDefault="00836C5E" w:rsidP="00F6437F">
            <w:pPr>
              <w:jc w:val="center"/>
              <w:rPr>
                <w:b/>
                <w:bCs/>
                <w:sz w:val="18"/>
                <w:szCs w:val="18"/>
                <w:lang w:val="es-DO"/>
              </w:rPr>
            </w:pPr>
            <w:r w:rsidRPr="00F637A1">
              <w:rPr>
                <w:b/>
                <w:bCs/>
                <w:sz w:val="18"/>
                <w:szCs w:val="18"/>
                <w:lang w:val="es-DO"/>
              </w:rPr>
              <w:t>1.3</w:t>
            </w:r>
          </w:p>
        </w:tc>
        <w:tc>
          <w:tcPr>
            <w:tcW w:w="864" w:type="pct"/>
            <w:vMerge w:val="restart"/>
            <w:tcBorders>
              <w:top w:val="single" w:sz="4" w:space="0" w:color="auto"/>
              <w:left w:val="single" w:sz="4" w:space="0" w:color="auto"/>
              <w:right w:val="single" w:sz="4" w:space="0" w:color="auto"/>
            </w:tcBorders>
            <w:vAlign w:val="center"/>
          </w:tcPr>
          <w:p w14:paraId="498F309F" w14:textId="77777777" w:rsidR="00836C5E" w:rsidRDefault="00836C5E" w:rsidP="00F6437F">
            <w:pPr>
              <w:jc w:val="center"/>
              <w:rPr>
                <w:b/>
                <w:bCs/>
                <w:sz w:val="18"/>
                <w:szCs w:val="18"/>
                <w:lang w:val="es-DO"/>
              </w:rPr>
            </w:pPr>
          </w:p>
          <w:p w14:paraId="15492CD1" w14:textId="77777777" w:rsidR="00836C5E" w:rsidRDefault="00836C5E" w:rsidP="00F6437F">
            <w:pPr>
              <w:jc w:val="center"/>
              <w:rPr>
                <w:b/>
                <w:bCs/>
                <w:sz w:val="18"/>
                <w:szCs w:val="18"/>
                <w:lang w:val="es-DO"/>
              </w:rPr>
            </w:pPr>
          </w:p>
          <w:p w14:paraId="3348FFD4" w14:textId="77777777" w:rsidR="00836C5E" w:rsidRPr="00F637A1" w:rsidRDefault="00836C5E" w:rsidP="00F6437F">
            <w:pPr>
              <w:jc w:val="center"/>
              <w:rPr>
                <w:b/>
                <w:bCs/>
                <w:sz w:val="18"/>
                <w:szCs w:val="18"/>
                <w:lang w:val="es-DO"/>
              </w:rPr>
            </w:pPr>
            <w:r w:rsidRPr="00F637A1">
              <w:rPr>
                <w:b/>
                <w:bCs/>
                <w:sz w:val="18"/>
                <w:szCs w:val="18"/>
                <w:lang w:val="es-DO"/>
              </w:rPr>
              <w:t xml:space="preserve">Dispositivo Respaldo a Disco HPE </w:t>
            </w:r>
            <w:proofErr w:type="spellStart"/>
            <w:r w:rsidRPr="00F637A1">
              <w:rPr>
                <w:b/>
                <w:bCs/>
                <w:sz w:val="18"/>
                <w:szCs w:val="18"/>
                <w:lang w:val="es-DO"/>
              </w:rPr>
              <w:t>StoreOnce</w:t>
            </w:r>
            <w:proofErr w:type="spellEnd"/>
            <w:r w:rsidRPr="00F637A1">
              <w:rPr>
                <w:b/>
                <w:bCs/>
                <w:sz w:val="18"/>
                <w:szCs w:val="18"/>
                <w:lang w:val="es-DO"/>
              </w:rPr>
              <w:t xml:space="preserve"> 3660</w:t>
            </w:r>
          </w:p>
        </w:tc>
        <w:tc>
          <w:tcPr>
            <w:tcW w:w="1724" w:type="pct"/>
            <w:tcBorders>
              <w:top w:val="single" w:sz="4" w:space="0" w:color="auto"/>
              <w:left w:val="single" w:sz="4" w:space="0" w:color="auto"/>
              <w:bottom w:val="single" w:sz="4" w:space="0" w:color="auto"/>
              <w:right w:val="single" w:sz="4" w:space="0" w:color="auto"/>
            </w:tcBorders>
            <w:vAlign w:val="center"/>
          </w:tcPr>
          <w:p w14:paraId="128B40CF" w14:textId="77777777" w:rsidR="00836C5E" w:rsidRPr="00F637A1" w:rsidRDefault="00836C5E" w:rsidP="00F6437F">
            <w:pPr>
              <w:jc w:val="both"/>
              <w:rPr>
                <w:sz w:val="18"/>
                <w:szCs w:val="18"/>
                <w:lang w:val="es-DO"/>
              </w:rPr>
            </w:pPr>
            <w:r w:rsidRPr="00F637A1">
              <w:rPr>
                <w:sz w:val="18"/>
                <w:szCs w:val="18"/>
                <w:lang w:val="es-DO"/>
              </w:rPr>
              <w:t xml:space="preserve">Un (1) dispositivo de respaldo a Disco HPE </w:t>
            </w:r>
            <w:proofErr w:type="spellStart"/>
            <w:r w:rsidRPr="00F637A1">
              <w:rPr>
                <w:sz w:val="18"/>
                <w:szCs w:val="18"/>
                <w:lang w:val="es-DO"/>
              </w:rPr>
              <w:t>StoreOnce</w:t>
            </w:r>
            <w:proofErr w:type="spellEnd"/>
            <w:r w:rsidRPr="00F637A1">
              <w:rPr>
                <w:sz w:val="18"/>
                <w:szCs w:val="18"/>
                <w:lang w:val="es-DO"/>
              </w:rPr>
              <w:t xml:space="preserve"> 3660, que tenga al menos 115 TB usables. Al menos 176 TB Raw de capacidad escalable a más de 250TB. </w:t>
            </w:r>
          </w:p>
        </w:tc>
        <w:tc>
          <w:tcPr>
            <w:tcW w:w="919" w:type="pct"/>
            <w:vMerge w:val="restart"/>
            <w:tcBorders>
              <w:top w:val="single" w:sz="4" w:space="0" w:color="auto"/>
              <w:left w:val="single" w:sz="4" w:space="0" w:color="auto"/>
              <w:right w:val="single" w:sz="4" w:space="0" w:color="auto"/>
            </w:tcBorders>
            <w:vAlign w:val="center"/>
          </w:tcPr>
          <w:p w14:paraId="0342020C" w14:textId="77777777" w:rsidR="00836C5E" w:rsidRPr="00F637A1" w:rsidRDefault="00836C5E" w:rsidP="00F6437F">
            <w:pPr>
              <w:rPr>
                <w:sz w:val="18"/>
                <w:szCs w:val="18"/>
                <w:highlight w:val="yellow"/>
                <w:lang w:val="es-DO" w:eastAsia="es-DO"/>
              </w:rPr>
            </w:pPr>
          </w:p>
        </w:tc>
        <w:tc>
          <w:tcPr>
            <w:tcW w:w="658" w:type="pct"/>
            <w:vMerge w:val="restart"/>
            <w:tcBorders>
              <w:top w:val="single" w:sz="4" w:space="0" w:color="auto"/>
              <w:left w:val="single" w:sz="4" w:space="0" w:color="auto"/>
              <w:right w:val="single" w:sz="4" w:space="0" w:color="auto"/>
            </w:tcBorders>
            <w:vAlign w:val="center"/>
          </w:tcPr>
          <w:p w14:paraId="1655265B" w14:textId="77777777" w:rsidR="00836C5E" w:rsidRPr="00F637A1" w:rsidRDefault="00836C5E" w:rsidP="00F6437F">
            <w:pPr>
              <w:rPr>
                <w:sz w:val="18"/>
                <w:szCs w:val="18"/>
                <w:highlight w:val="yellow"/>
                <w:lang w:val="es-DO"/>
              </w:rPr>
            </w:pPr>
          </w:p>
        </w:tc>
        <w:tc>
          <w:tcPr>
            <w:tcW w:w="482" w:type="pct"/>
            <w:vMerge w:val="restart"/>
            <w:tcBorders>
              <w:top w:val="single" w:sz="4" w:space="0" w:color="auto"/>
              <w:left w:val="single" w:sz="4" w:space="0" w:color="auto"/>
              <w:right w:val="single" w:sz="4" w:space="0" w:color="auto"/>
            </w:tcBorders>
            <w:vAlign w:val="center"/>
          </w:tcPr>
          <w:p w14:paraId="5BAD3A0A" w14:textId="77777777" w:rsidR="00836C5E" w:rsidRPr="00F637A1" w:rsidRDefault="00836C5E" w:rsidP="00F6437F">
            <w:pPr>
              <w:rPr>
                <w:sz w:val="18"/>
                <w:szCs w:val="18"/>
                <w:highlight w:val="yellow"/>
                <w:lang w:val="es-DO"/>
              </w:rPr>
            </w:pPr>
          </w:p>
        </w:tc>
      </w:tr>
      <w:tr w:rsidR="00836C5E" w:rsidRPr="00C039E9" w14:paraId="4B5555F4" w14:textId="77777777" w:rsidTr="00F6437F">
        <w:tc>
          <w:tcPr>
            <w:tcW w:w="353" w:type="pct"/>
            <w:vMerge/>
            <w:tcBorders>
              <w:left w:val="single" w:sz="4" w:space="0" w:color="auto"/>
              <w:right w:val="single" w:sz="4" w:space="0" w:color="auto"/>
            </w:tcBorders>
            <w:vAlign w:val="center"/>
          </w:tcPr>
          <w:p w14:paraId="3859905C"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5F03E0E7"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32D7E2B3" w14:textId="77777777" w:rsidR="00836C5E" w:rsidRPr="00F637A1" w:rsidRDefault="00836C5E" w:rsidP="00F6437F">
            <w:pPr>
              <w:jc w:val="both"/>
              <w:rPr>
                <w:sz w:val="18"/>
                <w:szCs w:val="18"/>
                <w:lang w:val="es-DO"/>
              </w:rPr>
            </w:pPr>
            <w:r w:rsidRPr="00F637A1">
              <w:rPr>
                <w:sz w:val="18"/>
                <w:szCs w:val="18"/>
                <w:lang w:val="es-DO"/>
              </w:rPr>
              <w:t>Debe tener discos separados dedicados al sistema operativo del dispositivo para respaldo a disco y estos no deben participar para el resguardo de datos.</w:t>
            </w:r>
          </w:p>
        </w:tc>
        <w:tc>
          <w:tcPr>
            <w:tcW w:w="919" w:type="pct"/>
            <w:vMerge/>
            <w:tcBorders>
              <w:left w:val="single" w:sz="4" w:space="0" w:color="auto"/>
              <w:right w:val="single" w:sz="4" w:space="0" w:color="auto"/>
            </w:tcBorders>
            <w:vAlign w:val="center"/>
          </w:tcPr>
          <w:p w14:paraId="1F20AC45"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437D923B"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35FBFFE" w14:textId="77777777" w:rsidR="00836C5E" w:rsidRPr="00F637A1" w:rsidRDefault="00836C5E" w:rsidP="00F6437F">
            <w:pPr>
              <w:rPr>
                <w:sz w:val="18"/>
                <w:szCs w:val="18"/>
                <w:highlight w:val="yellow"/>
                <w:lang w:val="es-DO"/>
              </w:rPr>
            </w:pPr>
          </w:p>
        </w:tc>
      </w:tr>
      <w:tr w:rsidR="00836C5E" w:rsidRPr="00C039E9" w14:paraId="277528B6" w14:textId="77777777" w:rsidTr="00F6437F">
        <w:tc>
          <w:tcPr>
            <w:tcW w:w="353" w:type="pct"/>
            <w:vMerge/>
            <w:tcBorders>
              <w:left w:val="single" w:sz="4" w:space="0" w:color="auto"/>
              <w:right w:val="single" w:sz="4" w:space="0" w:color="auto"/>
            </w:tcBorders>
            <w:vAlign w:val="center"/>
          </w:tcPr>
          <w:p w14:paraId="23CF53F3"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3D450BD"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632A5D17" w14:textId="77777777" w:rsidR="00836C5E" w:rsidRPr="00F637A1" w:rsidRDefault="00836C5E" w:rsidP="00F6437F">
            <w:pPr>
              <w:jc w:val="both"/>
              <w:rPr>
                <w:sz w:val="18"/>
                <w:szCs w:val="18"/>
                <w:lang w:val="es-DO"/>
              </w:rPr>
            </w:pPr>
            <w:r w:rsidRPr="00F637A1">
              <w:rPr>
                <w:sz w:val="18"/>
                <w:szCs w:val="18"/>
                <w:lang w:val="es-DO"/>
              </w:rPr>
              <w:t>El dispositivo debe venir configurado de fábrica con RAID 6 en hardware.</w:t>
            </w:r>
          </w:p>
        </w:tc>
        <w:tc>
          <w:tcPr>
            <w:tcW w:w="919" w:type="pct"/>
            <w:vMerge/>
            <w:tcBorders>
              <w:left w:val="single" w:sz="4" w:space="0" w:color="auto"/>
              <w:right w:val="single" w:sz="4" w:space="0" w:color="auto"/>
            </w:tcBorders>
            <w:vAlign w:val="center"/>
          </w:tcPr>
          <w:p w14:paraId="6B4233EA"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5CE7BCF"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D70B24E" w14:textId="77777777" w:rsidR="00836C5E" w:rsidRPr="00F637A1" w:rsidRDefault="00836C5E" w:rsidP="00F6437F">
            <w:pPr>
              <w:rPr>
                <w:sz w:val="18"/>
                <w:szCs w:val="18"/>
                <w:highlight w:val="yellow"/>
                <w:lang w:val="es-DO"/>
              </w:rPr>
            </w:pPr>
          </w:p>
        </w:tc>
      </w:tr>
      <w:tr w:rsidR="00836C5E" w:rsidRPr="00C039E9" w14:paraId="7FA551E8" w14:textId="77777777" w:rsidTr="00F6437F">
        <w:tc>
          <w:tcPr>
            <w:tcW w:w="353" w:type="pct"/>
            <w:vMerge/>
            <w:tcBorders>
              <w:left w:val="single" w:sz="4" w:space="0" w:color="auto"/>
              <w:right w:val="single" w:sz="4" w:space="0" w:color="auto"/>
            </w:tcBorders>
            <w:vAlign w:val="center"/>
          </w:tcPr>
          <w:p w14:paraId="54A7A7CE"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EDD73EF"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50B57975" w14:textId="77777777" w:rsidR="00836C5E" w:rsidRPr="00F637A1" w:rsidRDefault="00836C5E" w:rsidP="00F6437F">
            <w:pPr>
              <w:jc w:val="both"/>
              <w:rPr>
                <w:sz w:val="18"/>
                <w:szCs w:val="18"/>
                <w:lang w:val="es-DO"/>
              </w:rPr>
            </w:pPr>
            <w:r w:rsidRPr="00F637A1">
              <w:rPr>
                <w:sz w:val="18"/>
                <w:szCs w:val="18"/>
                <w:lang w:val="es-DO"/>
              </w:rPr>
              <w:t>Al menos dos (2) puertos de conectividad a 10Gbps tipo 10GBASE-T (RJ-45).</w:t>
            </w:r>
          </w:p>
          <w:p w14:paraId="5D014AFA" w14:textId="77777777" w:rsidR="00836C5E" w:rsidRPr="00F637A1" w:rsidRDefault="00836C5E" w:rsidP="00F6437F">
            <w:pPr>
              <w:jc w:val="both"/>
              <w:rPr>
                <w:sz w:val="18"/>
                <w:szCs w:val="18"/>
                <w:lang w:val="es-DO"/>
              </w:rPr>
            </w:pPr>
            <w:r w:rsidRPr="00F637A1">
              <w:rPr>
                <w:sz w:val="18"/>
                <w:szCs w:val="18"/>
                <w:lang w:val="es-DO"/>
              </w:rPr>
              <w:t>En caso de que el equipo requiera licencias para habilitar dichos puertos, estas deberán ser provistas e incluidas en la oferta.</w:t>
            </w:r>
          </w:p>
          <w:p w14:paraId="15A651FB" w14:textId="77777777" w:rsidR="00836C5E" w:rsidRPr="00F637A1" w:rsidRDefault="00836C5E" w:rsidP="00F6437F">
            <w:pPr>
              <w:jc w:val="both"/>
              <w:rPr>
                <w:sz w:val="18"/>
                <w:szCs w:val="18"/>
                <w:lang w:val="es-DO"/>
              </w:rPr>
            </w:pPr>
            <w:r w:rsidRPr="00F637A1">
              <w:rPr>
                <w:sz w:val="18"/>
                <w:szCs w:val="18"/>
                <w:lang w:val="es-DO"/>
              </w:rPr>
              <w:t>En caso de que el fabricante no ofrezca el equipo con puertos 10GBASE-T, se aceptará su omisión, siempre que se cumplan los requerimientos de conectividad de mayor capacidad establecidos en otras cláusulas.</w:t>
            </w:r>
          </w:p>
        </w:tc>
        <w:tc>
          <w:tcPr>
            <w:tcW w:w="919" w:type="pct"/>
            <w:vMerge/>
            <w:tcBorders>
              <w:left w:val="single" w:sz="4" w:space="0" w:color="auto"/>
              <w:right w:val="single" w:sz="4" w:space="0" w:color="auto"/>
            </w:tcBorders>
            <w:vAlign w:val="center"/>
          </w:tcPr>
          <w:p w14:paraId="28A3D903"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30C8FEDD"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29E635A9" w14:textId="77777777" w:rsidR="00836C5E" w:rsidRPr="00F637A1" w:rsidRDefault="00836C5E" w:rsidP="00F6437F">
            <w:pPr>
              <w:rPr>
                <w:sz w:val="18"/>
                <w:szCs w:val="18"/>
                <w:highlight w:val="yellow"/>
                <w:lang w:val="es-DO"/>
              </w:rPr>
            </w:pPr>
          </w:p>
        </w:tc>
      </w:tr>
      <w:tr w:rsidR="00836C5E" w:rsidRPr="00C039E9" w14:paraId="67C86894" w14:textId="77777777" w:rsidTr="00F6437F">
        <w:tc>
          <w:tcPr>
            <w:tcW w:w="353" w:type="pct"/>
            <w:vMerge/>
            <w:tcBorders>
              <w:left w:val="single" w:sz="4" w:space="0" w:color="auto"/>
              <w:right w:val="single" w:sz="4" w:space="0" w:color="auto"/>
            </w:tcBorders>
            <w:vAlign w:val="center"/>
          </w:tcPr>
          <w:p w14:paraId="0444365C"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47E60B50"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5F4CD620" w14:textId="77777777" w:rsidR="00836C5E" w:rsidRPr="00F637A1" w:rsidRDefault="00836C5E" w:rsidP="00F6437F">
            <w:pPr>
              <w:jc w:val="both"/>
              <w:rPr>
                <w:sz w:val="18"/>
                <w:szCs w:val="18"/>
                <w:lang w:val="es-DO"/>
              </w:rPr>
            </w:pPr>
            <w:r w:rsidRPr="00F637A1">
              <w:rPr>
                <w:sz w:val="18"/>
                <w:szCs w:val="18"/>
                <w:lang w:val="es-DO"/>
              </w:rPr>
              <w:t>De forma obligatoria e independiente del requerimiento anterior, el equipo deberá contar con al menos dos (2) puertos 10/25Gbps tipo SFP28.</w:t>
            </w:r>
          </w:p>
          <w:p w14:paraId="21BF7034" w14:textId="77777777" w:rsidR="00836C5E" w:rsidRPr="00F637A1" w:rsidRDefault="00836C5E" w:rsidP="00F6437F">
            <w:pPr>
              <w:jc w:val="both"/>
              <w:rPr>
                <w:sz w:val="18"/>
                <w:szCs w:val="18"/>
                <w:lang w:val="es-DO"/>
              </w:rPr>
            </w:pPr>
            <w:r w:rsidRPr="00F637A1">
              <w:rPr>
                <w:sz w:val="18"/>
                <w:szCs w:val="18"/>
                <w:lang w:val="es-DO"/>
              </w:rPr>
              <w:t>Se deberán incluir todos los módulos SFP28 de 25Gbps necesarios para la operación de dichos puertos, así como cualquier licencia requerida para su habilitación.</w:t>
            </w:r>
          </w:p>
        </w:tc>
        <w:tc>
          <w:tcPr>
            <w:tcW w:w="919" w:type="pct"/>
            <w:vMerge/>
            <w:tcBorders>
              <w:left w:val="single" w:sz="4" w:space="0" w:color="auto"/>
              <w:right w:val="single" w:sz="4" w:space="0" w:color="auto"/>
            </w:tcBorders>
            <w:vAlign w:val="center"/>
          </w:tcPr>
          <w:p w14:paraId="484047EB"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513D1B8"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4616765" w14:textId="77777777" w:rsidR="00836C5E" w:rsidRPr="00F637A1" w:rsidRDefault="00836C5E" w:rsidP="00F6437F">
            <w:pPr>
              <w:rPr>
                <w:sz w:val="18"/>
                <w:szCs w:val="18"/>
                <w:highlight w:val="yellow"/>
                <w:lang w:val="es-DO"/>
              </w:rPr>
            </w:pPr>
          </w:p>
        </w:tc>
      </w:tr>
      <w:tr w:rsidR="00836C5E" w:rsidRPr="00C039E9" w14:paraId="5C2F188F" w14:textId="77777777" w:rsidTr="00F6437F">
        <w:tc>
          <w:tcPr>
            <w:tcW w:w="353" w:type="pct"/>
            <w:vMerge/>
            <w:tcBorders>
              <w:left w:val="single" w:sz="4" w:space="0" w:color="auto"/>
              <w:right w:val="single" w:sz="4" w:space="0" w:color="auto"/>
            </w:tcBorders>
            <w:vAlign w:val="center"/>
          </w:tcPr>
          <w:p w14:paraId="0E60DC45"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4EF0920"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513DE418" w14:textId="77777777" w:rsidR="00836C5E" w:rsidRPr="00F637A1" w:rsidRDefault="00836C5E" w:rsidP="00F6437F">
            <w:pPr>
              <w:jc w:val="both"/>
              <w:rPr>
                <w:sz w:val="18"/>
                <w:szCs w:val="18"/>
                <w:lang w:val="es-DO"/>
              </w:rPr>
            </w:pPr>
            <w:r w:rsidRPr="00F637A1">
              <w:rPr>
                <w:sz w:val="18"/>
                <w:szCs w:val="18"/>
                <w:lang w:val="es-DO"/>
              </w:rPr>
              <w:t>Mínimo 4 puertos Fiber Channel 32Gbps. Se deben proveer y configurar todas las licencias y módulos SFP para todos los puertos.</w:t>
            </w:r>
          </w:p>
        </w:tc>
        <w:tc>
          <w:tcPr>
            <w:tcW w:w="919" w:type="pct"/>
            <w:vMerge/>
            <w:tcBorders>
              <w:left w:val="single" w:sz="4" w:space="0" w:color="auto"/>
              <w:bottom w:val="single" w:sz="4" w:space="0" w:color="auto"/>
              <w:right w:val="single" w:sz="4" w:space="0" w:color="auto"/>
            </w:tcBorders>
            <w:vAlign w:val="center"/>
          </w:tcPr>
          <w:p w14:paraId="4E6453E5"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bottom w:val="single" w:sz="4" w:space="0" w:color="auto"/>
              <w:right w:val="single" w:sz="4" w:space="0" w:color="auto"/>
            </w:tcBorders>
            <w:vAlign w:val="center"/>
          </w:tcPr>
          <w:p w14:paraId="79F35699" w14:textId="77777777" w:rsidR="00836C5E" w:rsidRPr="00F637A1" w:rsidRDefault="00836C5E" w:rsidP="00F6437F">
            <w:pPr>
              <w:rPr>
                <w:sz w:val="18"/>
                <w:szCs w:val="18"/>
                <w:highlight w:val="yellow"/>
                <w:lang w:val="es-DO"/>
              </w:rPr>
            </w:pPr>
          </w:p>
        </w:tc>
        <w:tc>
          <w:tcPr>
            <w:tcW w:w="482" w:type="pct"/>
            <w:vMerge/>
            <w:tcBorders>
              <w:left w:val="single" w:sz="4" w:space="0" w:color="auto"/>
              <w:bottom w:val="single" w:sz="4" w:space="0" w:color="auto"/>
              <w:right w:val="single" w:sz="4" w:space="0" w:color="auto"/>
            </w:tcBorders>
            <w:vAlign w:val="center"/>
          </w:tcPr>
          <w:p w14:paraId="074E26B1" w14:textId="77777777" w:rsidR="00836C5E" w:rsidRPr="00F637A1" w:rsidRDefault="00836C5E" w:rsidP="00F6437F">
            <w:pPr>
              <w:rPr>
                <w:sz w:val="18"/>
                <w:szCs w:val="18"/>
                <w:highlight w:val="yellow"/>
                <w:lang w:val="es-DO"/>
              </w:rPr>
            </w:pPr>
          </w:p>
        </w:tc>
      </w:tr>
      <w:tr w:rsidR="00836C5E" w:rsidRPr="00C039E9" w14:paraId="5F22C4B1" w14:textId="77777777" w:rsidTr="00F6437F">
        <w:tc>
          <w:tcPr>
            <w:tcW w:w="353" w:type="pct"/>
            <w:vMerge/>
            <w:tcBorders>
              <w:left w:val="single" w:sz="4" w:space="0" w:color="auto"/>
              <w:right w:val="single" w:sz="4" w:space="0" w:color="auto"/>
            </w:tcBorders>
            <w:vAlign w:val="center"/>
          </w:tcPr>
          <w:p w14:paraId="15CE1200"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1D953AA2"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00F707E9" w14:textId="77777777" w:rsidR="00836C5E" w:rsidRPr="00F637A1" w:rsidRDefault="00836C5E" w:rsidP="00F6437F">
            <w:pPr>
              <w:jc w:val="both"/>
              <w:rPr>
                <w:sz w:val="18"/>
                <w:szCs w:val="18"/>
                <w:lang w:val="es-DO"/>
              </w:rPr>
            </w:pPr>
            <w:r w:rsidRPr="00F637A1">
              <w:rPr>
                <w:sz w:val="18"/>
                <w:szCs w:val="18"/>
                <w:lang w:val="es-DO"/>
              </w:rPr>
              <w:t xml:space="preserve">Los puertos de fibra deberán admitir la conectividad de servidores ya sea directamente o a través de switches SAN, al tiempo que admiten la </w:t>
            </w:r>
            <w:proofErr w:type="spellStart"/>
            <w:r w:rsidRPr="00F637A1">
              <w:rPr>
                <w:sz w:val="18"/>
                <w:szCs w:val="18"/>
                <w:lang w:val="es-DO"/>
              </w:rPr>
              <w:t>deduplicación</w:t>
            </w:r>
            <w:proofErr w:type="spellEnd"/>
            <w:r w:rsidRPr="00F637A1">
              <w:rPr>
                <w:sz w:val="18"/>
                <w:szCs w:val="18"/>
                <w:lang w:val="es-DO"/>
              </w:rPr>
              <w:t xml:space="preserve"> basada en la fuente y en el destino.</w:t>
            </w:r>
          </w:p>
        </w:tc>
        <w:tc>
          <w:tcPr>
            <w:tcW w:w="919" w:type="pct"/>
            <w:vMerge w:val="restart"/>
            <w:tcBorders>
              <w:top w:val="single" w:sz="4" w:space="0" w:color="auto"/>
              <w:left w:val="single" w:sz="4" w:space="0" w:color="auto"/>
              <w:right w:val="single" w:sz="4" w:space="0" w:color="auto"/>
            </w:tcBorders>
            <w:vAlign w:val="center"/>
          </w:tcPr>
          <w:p w14:paraId="1FF72BD2" w14:textId="77777777" w:rsidR="00836C5E" w:rsidRPr="00F637A1" w:rsidRDefault="00836C5E" w:rsidP="00F6437F">
            <w:pPr>
              <w:rPr>
                <w:sz w:val="18"/>
                <w:szCs w:val="18"/>
                <w:highlight w:val="yellow"/>
                <w:lang w:val="es-DO" w:eastAsia="es-DO"/>
              </w:rPr>
            </w:pPr>
          </w:p>
        </w:tc>
        <w:tc>
          <w:tcPr>
            <w:tcW w:w="658" w:type="pct"/>
            <w:vMerge w:val="restart"/>
            <w:tcBorders>
              <w:top w:val="single" w:sz="4" w:space="0" w:color="auto"/>
              <w:left w:val="single" w:sz="4" w:space="0" w:color="auto"/>
              <w:right w:val="single" w:sz="4" w:space="0" w:color="auto"/>
            </w:tcBorders>
            <w:vAlign w:val="center"/>
          </w:tcPr>
          <w:p w14:paraId="6858D747" w14:textId="77777777" w:rsidR="00836C5E" w:rsidRPr="00F637A1" w:rsidRDefault="00836C5E" w:rsidP="00F6437F">
            <w:pPr>
              <w:rPr>
                <w:sz w:val="18"/>
                <w:szCs w:val="18"/>
                <w:highlight w:val="yellow"/>
                <w:lang w:val="es-DO"/>
              </w:rPr>
            </w:pPr>
          </w:p>
        </w:tc>
        <w:tc>
          <w:tcPr>
            <w:tcW w:w="482" w:type="pct"/>
            <w:vMerge w:val="restart"/>
            <w:tcBorders>
              <w:top w:val="single" w:sz="4" w:space="0" w:color="auto"/>
              <w:left w:val="single" w:sz="4" w:space="0" w:color="auto"/>
              <w:right w:val="single" w:sz="4" w:space="0" w:color="auto"/>
            </w:tcBorders>
            <w:vAlign w:val="center"/>
          </w:tcPr>
          <w:p w14:paraId="3347A8C8" w14:textId="77777777" w:rsidR="00836C5E" w:rsidRPr="00F637A1" w:rsidRDefault="00836C5E" w:rsidP="00F6437F">
            <w:pPr>
              <w:rPr>
                <w:sz w:val="18"/>
                <w:szCs w:val="18"/>
                <w:highlight w:val="yellow"/>
                <w:lang w:val="es-DO"/>
              </w:rPr>
            </w:pPr>
          </w:p>
        </w:tc>
      </w:tr>
      <w:tr w:rsidR="00836C5E" w:rsidRPr="00C039E9" w14:paraId="2CE7BA5A" w14:textId="77777777" w:rsidTr="00F6437F">
        <w:tc>
          <w:tcPr>
            <w:tcW w:w="353" w:type="pct"/>
            <w:vMerge/>
            <w:tcBorders>
              <w:left w:val="single" w:sz="4" w:space="0" w:color="auto"/>
              <w:right w:val="single" w:sz="4" w:space="0" w:color="auto"/>
            </w:tcBorders>
            <w:vAlign w:val="center"/>
          </w:tcPr>
          <w:p w14:paraId="53E09171"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9387F67"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377C8D14" w14:textId="77777777" w:rsidR="00836C5E" w:rsidRPr="00F637A1" w:rsidRDefault="00836C5E" w:rsidP="00F6437F">
            <w:pPr>
              <w:jc w:val="both"/>
              <w:rPr>
                <w:sz w:val="18"/>
                <w:szCs w:val="18"/>
                <w:lang w:val="es-DO"/>
              </w:rPr>
            </w:pPr>
            <w:r w:rsidRPr="00F637A1">
              <w:rPr>
                <w:sz w:val="18"/>
                <w:szCs w:val="18"/>
                <w:lang w:val="es-DO"/>
              </w:rPr>
              <w:t xml:space="preserve">Los dispositivos ofrecidos deben contar con una licencia integrada de </w:t>
            </w:r>
            <w:proofErr w:type="spellStart"/>
            <w:r w:rsidRPr="00F637A1">
              <w:rPr>
                <w:sz w:val="18"/>
                <w:szCs w:val="18"/>
                <w:lang w:val="es-DO"/>
              </w:rPr>
              <w:t>deduplicación</w:t>
            </w:r>
            <w:proofErr w:type="spellEnd"/>
            <w:r w:rsidRPr="00F637A1">
              <w:rPr>
                <w:sz w:val="18"/>
                <w:szCs w:val="18"/>
                <w:lang w:val="es-DO"/>
              </w:rPr>
              <w:t xml:space="preserve"> y una licencia de replicación de bajo ancho de banda, de modo que solo se transfieran bloques únicos no duplicados a la ubicación remota o de recuperación ante desastres (DR).</w:t>
            </w:r>
          </w:p>
        </w:tc>
        <w:tc>
          <w:tcPr>
            <w:tcW w:w="919" w:type="pct"/>
            <w:vMerge/>
            <w:tcBorders>
              <w:left w:val="single" w:sz="4" w:space="0" w:color="auto"/>
              <w:right w:val="single" w:sz="4" w:space="0" w:color="auto"/>
            </w:tcBorders>
            <w:vAlign w:val="center"/>
          </w:tcPr>
          <w:p w14:paraId="403CF901"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E2972CD"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172621B4" w14:textId="77777777" w:rsidR="00836C5E" w:rsidRPr="00F637A1" w:rsidRDefault="00836C5E" w:rsidP="00F6437F">
            <w:pPr>
              <w:rPr>
                <w:sz w:val="18"/>
                <w:szCs w:val="18"/>
                <w:highlight w:val="yellow"/>
                <w:lang w:val="es-DO"/>
              </w:rPr>
            </w:pPr>
          </w:p>
        </w:tc>
      </w:tr>
      <w:tr w:rsidR="00836C5E" w:rsidRPr="00C039E9" w14:paraId="731BA396" w14:textId="77777777" w:rsidTr="00F6437F">
        <w:tc>
          <w:tcPr>
            <w:tcW w:w="353" w:type="pct"/>
            <w:vMerge/>
            <w:tcBorders>
              <w:left w:val="single" w:sz="4" w:space="0" w:color="auto"/>
              <w:right w:val="single" w:sz="4" w:space="0" w:color="auto"/>
            </w:tcBorders>
            <w:vAlign w:val="center"/>
          </w:tcPr>
          <w:p w14:paraId="50E4DEDE"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7746D21F" w14:textId="77777777" w:rsidR="00836C5E" w:rsidRPr="00F637A1" w:rsidRDefault="00836C5E" w:rsidP="00F6437F">
            <w:pPr>
              <w:jc w:val="cente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72F7E98B" w14:textId="77777777" w:rsidR="00836C5E" w:rsidRPr="00F637A1" w:rsidRDefault="00836C5E" w:rsidP="00F6437F">
            <w:pPr>
              <w:jc w:val="both"/>
              <w:rPr>
                <w:sz w:val="18"/>
                <w:szCs w:val="18"/>
                <w:lang w:val="es-DO"/>
              </w:rPr>
            </w:pPr>
            <w:r w:rsidRPr="00F637A1">
              <w:rPr>
                <w:sz w:val="18"/>
                <w:szCs w:val="18"/>
                <w:lang w:val="es-DO"/>
              </w:rPr>
              <w:t>El dispositivo ofrecido deberá admitir la recepción de datos no duplicados desde ubicaciones remotas o sucursales directamente desde los servidores de aplicaciones / servidores de clientes en modo de bajo ancho de banda, sin utilizar ningún dispositivo de copia de seguridad o replicación en la ubicación remota / sucursal.</w:t>
            </w:r>
          </w:p>
        </w:tc>
        <w:tc>
          <w:tcPr>
            <w:tcW w:w="919" w:type="pct"/>
            <w:vMerge/>
            <w:tcBorders>
              <w:left w:val="single" w:sz="4" w:space="0" w:color="auto"/>
              <w:right w:val="single" w:sz="4" w:space="0" w:color="auto"/>
            </w:tcBorders>
            <w:vAlign w:val="center"/>
          </w:tcPr>
          <w:p w14:paraId="2BC7641F"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1B58BF06"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6A500C7" w14:textId="77777777" w:rsidR="00836C5E" w:rsidRPr="00F637A1" w:rsidRDefault="00836C5E" w:rsidP="00F6437F">
            <w:pPr>
              <w:rPr>
                <w:sz w:val="18"/>
                <w:szCs w:val="18"/>
                <w:highlight w:val="yellow"/>
                <w:lang w:val="es-DO"/>
              </w:rPr>
            </w:pPr>
          </w:p>
        </w:tc>
      </w:tr>
      <w:tr w:rsidR="00836C5E" w:rsidRPr="00C039E9" w14:paraId="6B58C8F5" w14:textId="77777777" w:rsidTr="00F6437F">
        <w:tc>
          <w:tcPr>
            <w:tcW w:w="353" w:type="pct"/>
            <w:vMerge/>
            <w:tcBorders>
              <w:left w:val="single" w:sz="4" w:space="0" w:color="auto"/>
              <w:right w:val="single" w:sz="4" w:space="0" w:color="auto"/>
            </w:tcBorders>
            <w:vAlign w:val="center"/>
          </w:tcPr>
          <w:p w14:paraId="065FB4C5"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20A6A609"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343C7126" w14:textId="77777777" w:rsidR="00836C5E" w:rsidRPr="00F637A1" w:rsidRDefault="00836C5E" w:rsidP="00F6437F">
            <w:pPr>
              <w:jc w:val="both"/>
              <w:rPr>
                <w:sz w:val="18"/>
                <w:szCs w:val="18"/>
                <w:lang w:val="es-DO"/>
              </w:rPr>
            </w:pPr>
            <w:r w:rsidRPr="00F637A1">
              <w:rPr>
                <w:sz w:val="18"/>
                <w:szCs w:val="18"/>
                <w:lang w:val="es-DO"/>
              </w:rPr>
              <w:t>Deberá admitir la funcionalidad de cifrado. Se debe incluir la licencia.</w:t>
            </w:r>
          </w:p>
        </w:tc>
        <w:tc>
          <w:tcPr>
            <w:tcW w:w="919" w:type="pct"/>
            <w:vMerge/>
            <w:tcBorders>
              <w:left w:val="single" w:sz="4" w:space="0" w:color="auto"/>
              <w:right w:val="single" w:sz="4" w:space="0" w:color="auto"/>
            </w:tcBorders>
            <w:vAlign w:val="center"/>
          </w:tcPr>
          <w:p w14:paraId="0DCD9C65"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23F57D26"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1BCEE5F6" w14:textId="77777777" w:rsidR="00836C5E" w:rsidRPr="00F637A1" w:rsidRDefault="00836C5E" w:rsidP="00F6437F">
            <w:pPr>
              <w:rPr>
                <w:sz w:val="18"/>
                <w:szCs w:val="18"/>
                <w:highlight w:val="yellow"/>
                <w:lang w:val="es-DO"/>
              </w:rPr>
            </w:pPr>
          </w:p>
        </w:tc>
      </w:tr>
      <w:tr w:rsidR="00836C5E" w:rsidRPr="00C039E9" w14:paraId="33412ABA" w14:textId="77777777" w:rsidTr="00F6437F">
        <w:tc>
          <w:tcPr>
            <w:tcW w:w="353" w:type="pct"/>
            <w:vMerge/>
            <w:tcBorders>
              <w:left w:val="single" w:sz="4" w:space="0" w:color="auto"/>
              <w:right w:val="single" w:sz="4" w:space="0" w:color="auto"/>
            </w:tcBorders>
            <w:vAlign w:val="center"/>
          </w:tcPr>
          <w:p w14:paraId="482260DB"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9EA8327"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64B667F3" w14:textId="77777777" w:rsidR="00836C5E" w:rsidRPr="00F637A1" w:rsidRDefault="00836C5E" w:rsidP="00F6437F">
            <w:pPr>
              <w:jc w:val="both"/>
              <w:rPr>
                <w:sz w:val="18"/>
                <w:szCs w:val="18"/>
                <w:lang w:val="es-DO"/>
              </w:rPr>
            </w:pPr>
            <w:r w:rsidRPr="00F637A1">
              <w:rPr>
                <w:sz w:val="18"/>
                <w:szCs w:val="18"/>
                <w:lang w:val="es-DO"/>
              </w:rPr>
              <w:t>Deberán admitir la autorización dual para prevenir operaciones disruptivas, de modo que los hackers no puedan ejecutar o completar todas las operaciones críticas, como la eliminación del almacenamiento de copia de seguridad, el cambio de la hora del sistema, etc.</w:t>
            </w:r>
          </w:p>
        </w:tc>
        <w:tc>
          <w:tcPr>
            <w:tcW w:w="919" w:type="pct"/>
            <w:vMerge/>
            <w:tcBorders>
              <w:left w:val="single" w:sz="4" w:space="0" w:color="auto"/>
              <w:right w:val="single" w:sz="4" w:space="0" w:color="auto"/>
            </w:tcBorders>
            <w:vAlign w:val="center"/>
          </w:tcPr>
          <w:p w14:paraId="44BECDFD"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6F12E49"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D899C62" w14:textId="77777777" w:rsidR="00836C5E" w:rsidRPr="00F637A1" w:rsidRDefault="00836C5E" w:rsidP="00F6437F">
            <w:pPr>
              <w:rPr>
                <w:sz w:val="18"/>
                <w:szCs w:val="18"/>
                <w:highlight w:val="yellow"/>
                <w:lang w:val="es-DO"/>
              </w:rPr>
            </w:pPr>
          </w:p>
        </w:tc>
      </w:tr>
      <w:tr w:rsidR="00836C5E" w:rsidRPr="00C039E9" w14:paraId="1188B68C" w14:textId="77777777" w:rsidTr="00F6437F">
        <w:tc>
          <w:tcPr>
            <w:tcW w:w="353" w:type="pct"/>
            <w:vMerge/>
            <w:tcBorders>
              <w:left w:val="single" w:sz="4" w:space="0" w:color="auto"/>
              <w:right w:val="single" w:sz="4" w:space="0" w:color="auto"/>
            </w:tcBorders>
            <w:vAlign w:val="center"/>
          </w:tcPr>
          <w:p w14:paraId="6610F437"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3375C93C"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48B5C1D0" w14:textId="77777777" w:rsidR="00836C5E" w:rsidRPr="00F637A1" w:rsidRDefault="00836C5E" w:rsidP="00F6437F">
            <w:pPr>
              <w:jc w:val="both"/>
              <w:rPr>
                <w:sz w:val="18"/>
                <w:szCs w:val="18"/>
                <w:lang w:val="es-DO"/>
              </w:rPr>
            </w:pPr>
            <w:r w:rsidRPr="00F637A1">
              <w:rPr>
                <w:sz w:val="18"/>
                <w:szCs w:val="18"/>
                <w:lang w:val="es-DO"/>
              </w:rPr>
              <w:t xml:space="preserve">La autorización dual deberá ser aprobada por dos cuentas o entidades separadas en lugar de una única cuenta o entidad responsable, para que todas las acciones maliciosas, como los ataques de </w:t>
            </w:r>
            <w:proofErr w:type="spellStart"/>
            <w:r w:rsidRPr="00F637A1">
              <w:rPr>
                <w:sz w:val="18"/>
                <w:szCs w:val="18"/>
                <w:lang w:val="es-DO"/>
              </w:rPr>
              <w:t>ransomware</w:t>
            </w:r>
            <w:proofErr w:type="spellEnd"/>
            <w:r w:rsidRPr="00F637A1">
              <w:rPr>
                <w:sz w:val="18"/>
                <w:szCs w:val="18"/>
                <w:lang w:val="es-DO"/>
              </w:rPr>
              <w:t>, puedan prevenirse de manera efectiva.</w:t>
            </w:r>
          </w:p>
        </w:tc>
        <w:tc>
          <w:tcPr>
            <w:tcW w:w="919" w:type="pct"/>
            <w:vMerge/>
            <w:tcBorders>
              <w:left w:val="single" w:sz="4" w:space="0" w:color="auto"/>
              <w:right w:val="single" w:sz="4" w:space="0" w:color="auto"/>
            </w:tcBorders>
            <w:vAlign w:val="center"/>
          </w:tcPr>
          <w:p w14:paraId="7FD9192F"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46A80AFF"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7BABA45" w14:textId="77777777" w:rsidR="00836C5E" w:rsidRPr="00F637A1" w:rsidRDefault="00836C5E" w:rsidP="00F6437F">
            <w:pPr>
              <w:rPr>
                <w:sz w:val="18"/>
                <w:szCs w:val="18"/>
                <w:highlight w:val="yellow"/>
                <w:lang w:val="es-DO"/>
              </w:rPr>
            </w:pPr>
          </w:p>
        </w:tc>
      </w:tr>
      <w:tr w:rsidR="00836C5E" w:rsidRPr="00C039E9" w14:paraId="2AC60838" w14:textId="77777777" w:rsidTr="00F6437F">
        <w:tc>
          <w:tcPr>
            <w:tcW w:w="353" w:type="pct"/>
            <w:vMerge/>
            <w:tcBorders>
              <w:left w:val="single" w:sz="4" w:space="0" w:color="auto"/>
              <w:right w:val="single" w:sz="4" w:space="0" w:color="auto"/>
            </w:tcBorders>
            <w:vAlign w:val="center"/>
          </w:tcPr>
          <w:p w14:paraId="44CFC54B"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71D09D11"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6B2698AC" w14:textId="77777777" w:rsidR="00836C5E" w:rsidRPr="00F637A1" w:rsidRDefault="00836C5E" w:rsidP="00F6437F">
            <w:pPr>
              <w:jc w:val="both"/>
              <w:rPr>
                <w:sz w:val="18"/>
                <w:szCs w:val="18"/>
                <w:lang w:val="es-DO"/>
              </w:rPr>
            </w:pPr>
            <w:r w:rsidRPr="00F637A1">
              <w:rPr>
                <w:sz w:val="18"/>
                <w:szCs w:val="18"/>
                <w:lang w:val="es-DO"/>
              </w:rPr>
              <w:t>La autorización dual deberá ser independiente del proveedor de software de copias de seguridad utilizado en el entorno.</w:t>
            </w:r>
          </w:p>
        </w:tc>
        <w:tc>
          <w:tcPr>
            <w:tcW w:w="919" w:type="pct"/>
            <w:vMerge/>
            <w:tcBorders>
              <w:left w:val="single" w:sz="4" w:space="0" w:color="auto"/>
              <w:right w:val="single" w:sz="4" w:space="0" w:color="auto"/>
            </w:tcBorders>
            <w:vAlign w:val="center"/>
          </w:tcPr>
          <w:p w14:paraId="42BBF64B"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3FE4862B"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CFC012E" w14:textId="77777777" w:rsidR="00836C5E" w:rsidRPr="00F637A1" w:rsidRDefault="00836C5E" w:rsidP="00F6437F">
            <w:pPr>
              <w:rPr>
                <w:sz w:val="18"/>
                <w:szCs w:val="18"/>
                <w:highlight w:val="yellow"/>
                <w:lang w:val="es-DO"/>
              </w:rPr>
            </w:pPr>
          </w:p>
        </w:tc>
      </w:tr>
      <w:tr w:rsidR="00836C5E" w:rsidRPr="00C039E9" w14:paraId="22AB2DB4" w14:textId="77777777" w:rsidTr="00F6437F">
        <w:tc>
          <w:tcPr>
            <w:tcW w:w="353" w:type="pct"/>
            <w:vMerge/>
            <w:tcBorders>
              <w:left w:val="single" w:sz="4" w:space="0" w:color="auto"/>
              <w:right w:val="single" w:sz="4" w:space="0" w:color="auto"/>
            </w:tcBorders>
            <w:vAlign w:val="center"/>
          </w:tcPr>
          <w:p w14:paraId="0A362344"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59F38FCA"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6FE0190A" w14:textId="77777777" w:rsidR="00836C5E" w:rsidRPr="00F637A1" w:rsidRDefault="00836C5E" w:rsidP="00F6437F">
            <w:pPr>
              <w:jc w:val="both"/>
              <w:rPr>
                <w:sz w:val="18"/>
                <w:szCs w:val="18"/>
                <w:lang w:val="es-DO"/>
              </w:rPr>
            </w:pPr>
            <w:r w:rsidRPr="00F637A1">
              <w:rPr>
                <w:sz w:val="18"/>
                <w:szCs w:val="18"/>
                <w:lang w:val="es-DO"/>
              </w:rPr>
              <w:t>Deben admitir la función de borrado seguro para proteger contra la recuperación no autorizada de datos eliminados.</w:t>
            </w:r>
          </w:p>
        </w:tc>
        <w:tc>
          <w:tcPr>
            <w:tcW w:w="919" w:type="pct"/>
            <w:vMerge/>
            <w:tcBorders>
              <w:left w:val="single" w:sz="4" w:space="0" w:color="auto"/>
              <w:right w:val="single" w:sz="4" w:space="0" w:color="auto"/>
            </w:tcBorders>
            <w:vAlign w:val="center"/>
          </w:tcPr>
          <w:p w14:paraId="032D7A9D"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2C594C2"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70E88109" w14:textId="77777777" w:rsidR="00836C5E" w:rsidRPr="00F637A1" w:rsidRDefault="00836C5E" w:rsidP="00F6437F">
            <w:pPr>
              <w:rPr>
                <w:sz w:val="18"/>
                <w:szCs w:val="18"/>
                <w:highlight w:val="yellow"/>
                <w:lang w:val="es-DO"/>
              </w:rPr>
            </w:pPr>
          </w:p>
        </w:tc>
      </w:tr>
      <w:tr w:rsidR="00836C5E" w:rsidRPr="00C039E9" w14:paraId="198595CE" w14:textId="77777777" w:rsidTr="00F6437F">
        <w:tc>
          <w:tcPr>
            <w:tcW w:w="353" w:type="pct"/>
            <w:vMerge/>
            <w:tcBorders>
              <w:left w:val="single" w:sz="4" w:space="0" w:color="auto"/>
              <w:right w:val="single" w:sz="4" w:space="0" w:color="auto"/>
            </w:tcBorders>
            <w:vAlign w:val="center"/>
          </w:tcPr>
          <w:p w14:paraId="1C0512E8"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09B310D2" w14:textId="77777777" w:rsidR="00836C5E" w:rsidRPr="00F637A1" w:rsidRDefault="00836C5E" w:rsidP="00F6437F">
            <w:pPr>
              <w:rPr>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35990728" w14:textId="77777777" w:rsidR="00836C5E" w:rsidRPr="00F637A1" w:rsidRDefault="00836C5E" w:rsidP="00F6437F">
            <w:pPr>
              <w:jc w:val="both"/>
              <w:rPr>
                <w:sz w:val="18"/>
                <w:szCs w:val="18"/>
                <w:lang w:val="es-DO"/>
              </w:rPr>
            </w:pPr>
            <w:r w:rsidRPr="00F637A1">
              <w:rPr>
                <w:sz w:val="18"/>
                <w:szCs w:val="18"/>
                <w:lang w:val="es-DO"/>
              </w:rPr>
              <w:t xml:space="preserve">Deben admitir el etiquetado de VLAN. Los puertos IP ofrecidos del mismo tipo también deberán admitir la agrupación de puertos (Port </w:t>
            </w:r>
            <w:proofErr w:type="spellStart"/>
            <w:r w:rsidRPr="00F637A1">
              <w:rPr>
                <w:sz w:val="18"/>
                <w:szCs w:val="18"/>
                <w:lang w:val="es-DO"/>
              </w:rPr>
              <w:t>bonding</w:t>
            </w:r>
            <w:proofErr w:type="spellEnd"/>
            <w:r w:rsidRPr="00F637A1">
              <w:rPr>
                <w:sz w:val="18"/>
                <w:szCs w:val="18"/>
                <w:lang w:val="es-DO"/>
              </w:rPr>
              <w:t>) tanto en el equilibrio de carga adaptativo como en el modo de respaldo activo.</w:t>
            </w:r>
          </w:p>
        </w:tc>
        <w:tc>
          <w:tcPr>
            <w:tcW w:w="919" w:type="pct"/>
            <w:vMerge/>
            <w:tcBorders>
              <w:left w:val="single" w:sz="4" w:space="0" w:color="auto"/>
              <w:right w:val="single" w:sz="4" w:space="0" w:color="auto"/>
            </w:tcBorders>
            <w:vAlign w:val="center"/>
          </w:tcPr>
          <w:p w14:paraId="4AB44C38"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1DCCD26"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0EB6E541" w14:textId="77777777" w:rsidR="00836C5E" w:rsidRPr="00F637A1" w:rsidRDefault="00836C5E" w:rsidP="00F6437F">
            <w:pPr>
              <w:rPr>
                <w:sz w:val="18"/>
                <w:szCs w:val="18"/>
                <w:highlight w:val="yellow"/>
                <w:lang w:val="es-DO"/>
              </w:rPr>
            </w:pPr>
          </w:p>
        </w:tc>
      </w:tr>
      <w:tr w:rsidR="00836C5E" w:rsidRPr="00C039E9" w14:paraId="6271B805" w14:textId="77777777" w:rsidTr="00F6437F">
        <w:tc>
          <w:tcPr>
            <w:tcW w:w="353" w:type="pct"/>
            <w:vMerge/>
            <w:tcBorders>
              <w:left w:val="single" w:sz="4" w:space="0" w:color="auto"/>
              <w:right w:val="single" w:sz="4" w:space="0" w:color="auto"/>
            </w:tcBorders>
            <w:vAlign w:val="center"/>
          </w:tcPr>
          <w:p w14:paraId="34D0CA3E" w14:textId="77777777" w:rsidR="00836C5E" w:rsidRPr="00F637A1" w:rsidRDefault="00836C5E" w:rsidP="00F6437F">
            <w:pPr>
              <w:jc w:val="center"/>
              <w:rPr>
                <w:b/>
                <w:bCs/>
                <w:sz w:val="18"/>
                <w:szCs w:val="18"/>
                <w:highlight w:val="yellow"/>
                <w:lang w:val="es-DO"/>
              </w:rPr>
            </w:pPr>
          </w:p>
        </w:tc>
        <w:tc>
          <w:tcPr>
            <w:tcW w:w="864" w:type="pct"/>
            <w:vMerge w:val="restart"/>
            <w:tcBorders>
              <w:top w:val="single" w:sz="4" w:space="0" w:color="auto"/>
              <w:left w:val="single" w:sz="4" w:space="0" w:color="auto"/>
              <w:right w:val="single" w:sz="4" w:space="0" w:color="auto"/>
            </w:tcBorders>
            <w:vAlign w:val="center"/>
          </w:tcPr>
          <w:p w14:paraId="48EB6E29" w14:textId="77777777" w:rsidR="00836C5E" w:rsidRPr="00F637A1" w:rsidRDefault="00836C5E" w:rsidP="00F6437F">
            <w:pPr>
              <w:jc w:val="center"/>
              <w:rPr>
                <w:b/>
                <w:i/>
                <w:iCs/>
                <w:color w:val="FF0000"/>
                <w:sz w:val="18"/>
                <w:szCs w:val="18"/>
                <w:lang w:val="es-DO"/>
              </w:rPr>
            </w:pPr>
          </w:p>
          <w:p w14:paraId="0AEDF93C" w14:textId="77777777" w:rsidR="00836C5E" w:rsidRPr="00F637A1" w:rsidRDefault="00836C5E" w:rsidP="00F6437F">
            <w:pPr>
              <w:jc w:val="center"/>
              <w:rPr>
                <w:b/>
                <w:bCs/>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667F1A35" w14:textId="77777777" w:rsidR="00836C5E" w:rsidRDefault="00836C5E" w:rsidP="00F6437F">
            <w:pPr>
              <w:jc w:val="both"/>
              <w:rPr>
                <w:sz w:val="18"/>
                <w:szCs w:val="18"/>
                <w:lang w:val="es-DO"/>
              </w:rPr>
            </w:pPr>
            <w:r w:rsidRPr="00F637A1">
              <w:rPr>
                <w:b/>
                <w:bCs/>
                <w:sz w:val="18"/>
                <w:szCs w:val="18"/>
                <w:lang w:val="es-DO"/>
              </w:rPr>
              <w:t>Garantía:</w:t>
            </w:r>
          </w:p>
          <w:p w14:paraId="351D51ED" w14:textId="77777777" w:rsidR="00836C5E" w:rsidRPr="00F637A1" w:rsidRDefault="00836C5E" w:rsidP="00F6437F">
            <w:pPr>
              <w:jc w:val="both"/>
              <w:rPr>
                <w:sz w:val="18"/>
                <w:szCs w:val="18"/>
                <w:lang w:val="es-DO"/>
              </w:rPr>
            </w:pPr>
            <w:r w:rsidRPr="00F637A1">
              <w:rPr>
                <w:sz w:val="18"/>
                <w:szCs w:val="18"/>
                <w:lang w:val="es-DO"/>
              </w:rPr>
              <w:t>La oferta debe incluir acceso al portal de Manejo de soporte y Averías en modalidad 24x7x365 (Descargas de drivers, apertura de casos en línea directo al fabricante, otros servicios de soporte).</w:t>
            </w:r>
          </w:p>
        </w:tc>
        <w:tc>
          <w:tcPr>
            <w:tcW w:w="919" w:type="pct"/>
            <w:vMerge/>
            <w:tcBorders>
              <w:left w:val="single" w:sz="4" w:space="0" w:color="auto"/>
              <w:right w:val="single" w:sz="4" w:space="0" w:color="auto"/>
            </w:tcBorders>
            <w:vAlign w:val="center"/>
          </w:tcPr>
          <w:p w14:paraId="40DCAF70"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D433A52"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7214570" w14:textId="77777777" w:rsidR="00836C5E" w:rsidRPr="00F637A1" w:rsidRDefault="00836C5E" w:rsidP="00F6437F">
            <w:pPr>
              <w:rPr>
                <w:sz w:val="18"/>
                <w:szCs w:val="18"/>
                <w:highlight w:val="yellow"/>
                <w:lang w:val="es-DO"/>
              </w:rPr>
            </w:pPr>
          </w:p>
        </w:tc>
      </w:tr>
      <w:tr w:rsidR="00836C5E" w:rsidRPr="00C039E9" w14:paraId="7DD717DD" w14:textId="77777777" w:rsidTr="00F6437F">
        <w:tc>
          <w:tcPr>
            <w:tcW w:w="353" w:type="pct"/>
            <w:vMerge/>
            <w:tcBorders>
              <w:left w:val="single" w:sz="4" w:space="0" w:color="auto"/>
              <w:right w:val="single" w:sz="4" w:space="0" w:color="auto"/>
            </w:tcBorders>
            <w:vAlign w:val="center"/>
          </w:tcPr>
          <w:p w14:paraId="3FAD8BF5"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7FDEFE4E" w14:textId="77777777" w:rsidR="00836C5E" w:rsidRPr="00F637A1" w:rsidRDefault="00836C5E" w:rsidP="00F6437F">
            <w:pPr>
              <w:rPr>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28CF0168" w14:textId="77777777" w:rsidR="00836C5E" w:rsidRPr="00F637A1" w:rsidRDefault="00836C5E" w:rsidP="00F6437F">
            <w:pPr>
              <w:jc w:val="both"/>
              <w:rPr>
                <w:sz w:val="18"/>
                <w:szCs w:val="18"/>
                <w:lang w:val="es-DO"/>
              </w:rPr>
            </w:pPr>
            <w:r w:rsidRPr="00F637A1">
              <w:rPr>
                <w:sz w:val="18"/>
                <w:szCs w:val="18"/>
                <w:lang w:val="es-DO"/>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tc>
        <w:tc>
          <w:tcPr>
            <w:tcW w:w="919" w:type="pct"/>
            <w:vMerge/>
            <w:tcBorders>
              <w:left w:val="single" w:sz="4" w:space="0" w:color="auto"/>
              <w:right w:val="single" w:sz="4" w:space="0" w:color="auto"/>
            </w:tcBorders>
            <w:vAlign w:val="center"/>
          </w:tcPr>
          <w:p w14:paraId="2875AB0E"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452FFB5F"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5CCB49B2" w14:textId="77777777" w:rsidR="00836C5E" w:rsidRPr="00F637A1" w:rsidRDefault="00836C5E" w:rsidP="00F6437F">
            <w:pPr>
              <w:rPr>
                <w:sz w:val="18"/>
                <w:szCs w:val="18"/>
                <w:highlight w:val="yellow"/>
                <w:lang w:val="es-DO"/>
              </w:rPr>
            </w:pPr>
          </w:p>
        </w:tc>
      </w:tr>
      <w:tr w:rsidR="00836C5E" w:rsidRPr="00C039E9" w14:paraId="1599D967" w14:textId="77777777" w:rsidTr="00F6437F">
        <w:trPr>
          <w:trHeight w:val="1116"/>
        </w:trPr>
        <w:tc>
          <w:tcPr>
            <w:tcW w:w="353" w:type="pct"/>
            <w:vMerge/>
            <w:tcBorders>
              <w:left w:val="single" w:sz="4" w:space="0" w:color="auto"/>
              <w:right w:val="single" w:sz="4" w:space="0" w:color="auto"/>
            </w:tcBorders>
            <w:vAlign w:val="center"/>
          </w:tcPr>
          <w:p w14:paraId="3FBB7032"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14CC1232" w14:textId="77777777" w:rsidR="00836C5E" w:rsidRPr="00F637A1" w:rsidRDefault="00836C5E" w:rsidP="00F6437F">
            <w:pPr>
              <w:jc w:val="center"/>
              <w:rPr>
                <w:b/>
                <w:bCs/>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73E2CE72" w14:textId="77777777" w:rsidR="00836C5E" w:rsidRDefault="00836C5E" w:rsidP="00F6437F">
            <w:pPr>
              <w:jc w:val="center"/>
              <w:rPr>
                <w:b/>
                <w:bCs/>
                <w:sz w:val="18"/>
                <w:szCs w:val="18"/>
                <w:lang w:val="es-DO"/>
              </w:rPr>
            </w:pPr>
          </w:p>
          <w:p w14:paraId="5F16D3CA" w14:textId="77777777" w:rsidR="00836C5E" w:rsidRDefault="00836C5E" w:rsidP="00F6437F">
            <w:pPr>
              <w:jc w:val="both"/>
              <w:rPr>
                <w:sz w:val="18"/>
                <w:szCs w:val="18"/>
                <w:lang w:val="es-DO"/>
              </w:rPr>
            </w:pPr>
            <w:r w:rsidRPr="00F637A1">
              <w:rPr>
                <w:b/>
                <w:bCs/>
                <w:sz w:val="18"/>
                <w:szCs w:val="18"/>
                <w:lang w:val="es-DO"/>
              </w:rPr>
              <w:t>Requerimientos Generales:</w:t>
            </w:r>
          </w:p>
          <w:p w14:paraId="09C7C746" w14:textId="77777777" w:rsidR="00836C5E" w:rsidRPr="00F637A1" w:rsidRDefault="00836C5E" w:rsidP="00F6437F">
            <w:pPr>
              <w:jc w:val="both"/>
              <w:rPr>
                <w:sz w:val="18"/>
                <w:szCs w:val="18"/>
                <w:lang w:val="es-DO"/>
              </w:rPr>
            </w:pPr>
            <w:r w:rsidRPr="00F637A1">
              <w:rPr>
                <w:sz w:val="18"/>
                <w:szCs w:val="18"/>
                <w:lang w:val="es-DO"/>
              </w:rPr>
              <w:t>Durante la vigencia de la garantía se deben proveer e instalar, sin costo alguno, las actualizaciones de software, firmware y manuales respectivos que sean publicados.</w:t>
            </w:r>
          </w:p>
        </w:tc>
        <w:tc>
          <w:tcPr>
            <w:tcW w:w="919" w:type="pct"/>
            <w:vMerge/>
            <w:tcBorders>
              <w:left w:val="single" w:sz="4" w:space="0" w:color="auto"/>
              <w:right w:val="single" w:sz="4" w:space="0" w:color="auto"/>
            </w:tcBorders>
            <w:vAlign w:val="center"/>
          </w:tcPr>
          <w:p w14:paraId="50348891"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0A680F1A"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5518058D" w14:textId="77777777" w:rsidR="00836C5E" w:rsidRPr="00F637A1" w:rsidRDefault="00836C5E" w:rsidP="00F6437F">
            <w:pPr>
              <w:rPr>
                <w:sz w:val="18"/>
                <w:szCs w:val="18"/>
                <w:highlight w:val="yellow"/>
                <w:lang w:val="es-DO"/>
              </w:rPr>
            </w:pPr>
          </w:p>
        </w:tc>
      </w:tr>
      <w:tr w:rsidR="00836C5E" w:rsidRPr="00C039E9" w14:paraId="7F7A7BA8" w14:textId="77777777" w:rsidTr="00F6437F">
        <w:tc>
          <w:tcPr>
            <w:tcW w:w="353" w:type="pct"/>
            <w:vMerge/>
            <w:tcBorders>
              <w:left w:val="single" w:sz="4" w:space="0" w:color="auto"/>
              <w:right w:val="single" w:sz="4" w:space="0" w:color="auto"/>
            </w:tcBorders>
            <w:vAlign w:val="center"/>
          </w:tcPr>
          <w:p w14:paraId="4A35FC77"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142335FA"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25DA7C02" w14:textId="77777777" w:rsidR="00836C5E" w:rsidRPr="00F637A1" w:rsidRDefault="00836C5E" w:rsidP="00F6437F">
            <w:pPr>
              <w:jc w:val="both"/>
              <w:rPr>
                <w:sz w:val="18"/>
                <w:szCs w:val="18"/>
                <w:lang w:val="es-DO"/>
              </w:rPr>
            </w:pPr>
            <w:r w:rsidRPr="00F637A1">
              <w:rPr>
                <w:sz w:val="18"/>
                <w:szCs w:val="18"/>
                <w:lang w:val="es-DO"/>
              </w:rPr>
              <w:t xml:space="preserve">El proveedor debe entregar todo el hardware y software instalado, configurado, funcionando e interconectado con la infraestructura tecnológica y eléctrica existente en la DGCP, para lo cual debe proveer todos los dispositivos, cables, conectores, </w:t>
            </w:r>
            <w:proofErr w:type="spellStart"/>
            <w:r w:rsidRPr="00F637A1">
              <w:rPr>
                <w:sz w:val="18"/>
                <w:szCs w:val="18"/>
                <w:lang w:val="es-DO"/>
              </w:rPr>
              <w:t>transceivers</w:t>
            </w:r>
            <w:proofErr w:type="spellEnd"/>
            <w:r w:rsidRPr="00F637A1">
              <w:rPr>
                <w:sz w:val="18"/>
                <w:szCs w:val="18"/>
                <w:lang w:val="es-DO"/>
              </w:rPr>
              <w:t xml:space="preserve">, medios de instalación, programas, licencias y cualquier otro elemento necesario. Este proceso debe realizarse con la participación de los técnicos designados por la DGCP. </w:t>
            </w:r>
          </w:p>
          <w:p w14:paraId="49D41771" w14:textId="77777777" w:rsidR="00836C5E" w:rsidRPr="00F637A1" w:rsidRDefault="00836C5E" w:rsidP="00F6437F">
            <w:pPr>
              <w:jc w:val="both"/>
              <w:rPr>
                <w:sz w:val="18"/>
                <w:szCs w:val="18"/>
                <w:lang w:val="es-DO"/>
              </w:rPr>
            </w:pPr>
            <w:r w:rsidRPr="00F637A1">
              <w:rPr>
                <w:sz w:val="18"/>
                <w:szCs w:val="18"/>
                <w:lang w:val="es-DO"/>
              </w:rPr>
              <w:lastRenderedPageBreak/>
              <w:t xml:space="preserve">A continuación, se detallan las especificaciones del </w:t>
            </w:r>
            <w:proofErr w:type="spellStart"/>
            <w:r w:rsidRPr="00F637A1">
              <w:rPr>
                <w:sz w:val="18"/>
                <w:szCs w:val="18"/>
                <w:lang w:val="es-DO"/>
              </w:rPr>
              <w:t>datacenter</w:t>
            </w:r>
            <w:proofErr w:type="spellEnd"/>
            <w:r w:rsidRPr="00F637A1">
              <w:rPr>
                <w:sz w:val="18"/>
                <w:szCs w:val="18"/>
                <w:lang w:val="es-DO"/>
              </w:rPr>
              <w:t xml:space="preserve"> donde se instalará el bien: </w:t>
            </w:r>
          </w:p>
          <w:p w14:paraId="68942529" w14:textId="77777777" w:rsidR="00836C5E" w:rsidRPr="00F637A1" w:rsidRDefault="00836C5E" w:rsidP="00F6437F">
            <w:pPr>
              <w:jc w:val="both"/>
              <w:rPr>
                <w:b/>
                <w:bCs/>
                <w:sz w:val="18"/>
                <w:szCs w:val="18"/>
                <w:lang w:val="es-DO"/>
              </w:rPr>
            </w:pPr>
            <w:r w:rsidRPr="00F637A1">
              <w:rPr>
                <w:b/>
                <w:bCs/>
                <w:sz w:val="18"/>
                <w:szCs w:val="18"/>
                <w:lang w:val="es-DO"/>
              </w:rPr>
              <w:t xml:space="preserve">Switches de Red Ethernet: </w:t>
            </w:r>
          </w:p>
          <w:p w14:paraId="1662914E"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Puertos 10/25Gbps SFP28 LC MM</w:t>
            </w:r>
          </w:p>
          <w:p w14:paraId="5E6D1707"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Distancia para cableado: al menos 5 metros.</w:t>
            </w:r>
          </w:p>
          <w:p w14:paraId="1A196281" w14:textId="77777777" w:rsidR="00836C5E" w:rsidRPr="00F637A1" w:rsidRDefault="00836C5E" w:rsidP="00F6437F">
            <w:pPr>
              <w:pStyle w:val="Prrafodelista"/>
              <w:ind w:left="451"/>
              <w:jc w:val="both"/>
              <w:rPr>
                <w:sz w:val="18"/>
                <w:szCs w:val="18"/>
                <w:lang w:val="es-DO"/>
              </w:rPr>
            </w:pPr>
          </w:p>
          <w:p w14:paraId="5AE4A51C" w14:textId="77777777" w:rsidR="00836C5E" w:rsidRPr="00F637A1" w:rsidRDefault="00836C5E" w:rsidP="00F6437F">
            <w:pPr>
              <w:ind w:left="91"/>
              <w:jc w:val="both"/>
              <w:rPr>
                <w:sz w:val="18"/>
                <w:szCs w:val="18"/>
                <w:lang w:val="es-DO"/>
              </w:rPr>
            </w:pPr>
            <w:r w:rsidRPr="00F637A1">
              <w:rPr>
                <w:b/>
                <w:bCs/>
                <w:sz w:val="18"/>
                <w:szCs w:val="18"/>
                <w:lang w:val="es-DO"/>
              </w:rPr>
              <w:t>Switch SAN FC</w:t>
            </w:r>
            <w:r w:rsidRPr="00F637A1">
              <w:rPr>
                <w:sz w:val="18"/>
                <w:szCs w:val="18"/>
                <w:lang w:val="es-DO"/>
              </w:rPr>
              <w:t>:</w:t>
            </w:r>
          </w:p>
          <w:p w14:paraId="109F107F" w14:textId="77777777" w:rsidR="00836C5E" w:rsidRPr="00F637A1" w:rsidRDefault="00836C5E" w:rsidP="00F6437F">
            <w:pPr>
              <w:ind w:left="91"/>
              <w:jc w:val="both"/>
              <w:rPr>
                <w:sz w:val="18"/>
                <w:szCs w:val="18"/>
                <w:lang w:val="es-DO"/>
              </w:rPr>
            </w:pPr>
            <w:r w:rsidRPr="00F637A1">
              <w:rPr>
                <w:sz w:val="18"/>
                <w:szCs w:val="18"/>
                <w:lang w:val="es-DO"/>
              </w:rPr>
              <w:t xml:space="preserve">       Distancia para cableado al menos 5 metros</w:t>
            </w:r>
          </w:p>
          <w:p w14:paraId="41488C23" w14:textId="77777777" w:rsidR="00836C5E" w:rsidRPr="00F637A1" w:rsidRDefault="00836C5E" w:rsidP="00F6437F">
            <w:pPr>
              <w:ind w:left="91"/>
              <w:jc w:val="both"/>
              <w:rPr>
                <w:sz w:val="18"/>
                <w:szCs w:val="18"/>
                <w:lang w:val="es-DO"/>
              </w:rPr>
            </w:pPr>
            <w:r w:rsidRPr="00F637A1">
              <w:rPr>
                <w:b/>
                <w:bCs/>
                <w:sz w:val="18"/>
                <w:szCs w:val="18"/>
                <w:lang w:val="es-DO"/>
              </w:rPr>
              <w:t>PDU</w:t>
            </w:r>
            <w:r w:rsidRPr="00F637A1">
              <w:rPr>
                <w:sz w:val="18"/>
                <w:szCs w:val="18"/>
                <w:lang w:val="es-DO"/>
              </w:rPr>
              <w:t>:</w:t>
            </w:r>
          </w:p>
          <w:p w14:paraId="1734F6CE"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200-240VAC conector C13.</w:t>
            </w:r>
          </w:p>
          <w:p w14:paraId="65ECF960"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 xml:space="preserve">Distancia para </w:t>
            </w:r>
            <w:proofErr w:type="spellStart"/>
            <w:r w:rsidRPr="00F637A1">
              <w:rPr>
                <w:sz w:val="18"/>
                <w:szCs w:val="18"/>
                <w:lang w:val="es-DO"/>
              </w:rPr>
              <w:t>Powercord</w:t>
            </w:r>
            <w:proofErr w:type="spellEnd"/>
            <w:r w:rsidRPr="00F637A1">
              <w:rPr>
                <w:sz w:val="18"/>
                <w:szCs w:val="18"/>
                <w:lang w:val="es-DO"/>
              </w:rPr>
              <w:t>: Al menos 6 pies</w:t>
            </w:r>
          </w:p>
        </w:tc>
        <w:tc>
          <w:tcPr>
            <w:tcW w:w="919" w:type="pct"/>
            <w:vMerge/>
            <w:tcBorders>
              <w:left w:val="single" w:sz="4" w:space="0" w:color="auto"/>
              <w:right w:val="single" w:sz="4" w:space="0" w:color="auto"/>
            </w:tcBorders>
            <w:vAlign w:val="center"/>
          </w:tcPr>
          <w:p w14:paraId="4F27CF16"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45405875"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508E55B2" w14:textId="77777777" w:rsidR="00836C5E" w:rsidRPr="00F637A1" w:rsidRDefault="00836C5E" w:rsidP="00F6437F">
            <w:pPr>
              <w:rPr>
                <w:sz w:val="18"/>
                <w:szCs w:val="18"/>
                <w:highlight w:val="yellow"/>
                <w:lang w:val="es-DO"/>
              </w:rPr>
            </w:pPr>
          </w:p>
        </w:tc>
      </w:tr>
      <w:tr w:rsidR="00836C5E" w:rsidRPr="00C039E9" w14:paraId="264A7149" w14:textId="77777777" w:rsidTr="00F6437F">
        <w:tc>
          <w:tcPr>
            <w:tcW w:w="353" w:type="pct"/>
            <w:vMerge/>
            <w:tcBorders>
              <w:left w:val="single" w:sz="4" w:space="0" w:color="auto"/>
              <w:right w:val="single" w:sz="4" w:space="0" w:color="auto"/>
            </w:tcBorders>
            <w:vAlign w:val="center"/>
          </w:tcPr>
          <w:p w14:paraId="18E6CEC0"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699652D2"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46F42F89" w14:textId="77777777" w:rsidR="00836C5E" w:rsidRPr="00F637A1" w:rsidRDefault="00836C5E" w:rsidP="00F6437F">
            <w:pPr>
              <w:jc w:val="both"/>
              <w:rPr>
                <w:sz w:val="18"/>
                <w:szCs w:val="18"/>
                <w:highlight w:val="yellow"/>
                <w:lang w:val="es-DO"/>
              </w:rPr>
            </w:pPr>
            <w:r w:rsidRPr="00F637A1">
              <w:rPr>
                <w:sz w:val="18"/>
                <w:szCs w:val="18"/>
                <w:lang w:val="es-DO"/>
              </w:rPr>
              <w:t xml:space="preserve">Se replicarán los respaldos entre el dispositivo ofertado y un </w:t>
            </w:r>
            <w:proofErr w:type="spellStart"/>
            <w:r w:rsidRPr="00F637A1">
              <w:rPr>
                <w:sz w:val="18"/>
                <w:szCs w:val="18"/>
                <w:lang w:val="es-DO"/>
              </w:rPr>
              <w:t>StoreOnce</w:t>
            </w:r>
            <w:proofErr w:type="spellEnd"/>
            <w:r w:rsidRPr="00F637A1">
              <w:rPr>
                <w:sz w:val="18"/>
                <w:szCs w:val="18"/>
                <w:lang w:val="es-DO"/>
              </w:rPr>
              <w:t xml:space="preserve"> 3660 existente, por lo que se deben proveer todas las capacidades y licencias necesarias para que se pueda realizar la replicación directa de copias de respaldo, sin necesidad de una herramienta de terceros.</w:t>
            </w:r>
          </w:p>
        </w:tc>
        <w:tc>
          <w:tcPr>
            <w:tcW w:w="919" w:type="pct"/>
            <w:vMerge/>
            <w:tcBorders>
              <w:left w:val="single" w:sz="4" w:space="0" w:color="auto"/>
              <w:right w:val="single" w:sz="4" w:space="0" w:color="auto"/>
            </w:tcBorders>
            <w:vAlign w:val="center"/>
          </w:tcPr>
          <w:p w14:paraId="20D06E2B"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71F2176"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0053B4C4" w14:textId="77777777" w:rsidR="00836C5E" w:rsidRPr="00F637A1" w:rsidRDefault="00836C5E" w:rsidP="00F6437F">
            <w:pPr>
              <w:rPr>
                <w:sz w:val="18"/>
                <w:szCs w:val="18"/>
                <w:highlight w:val="yellow"/>
                <w:lang w:val="es-DO"/>
              </w:rPr>
            </w:pPr>
          </w:p>
        </w:tc>
      </w:tr>
      <w:tr w:rsidR="00836C5E" w:rsidRPr="00C039E9" w14:paraId="20F293F0" w14:textId="77777777" w:rsidTr="00F6437F">
        <w:tc>
          <w:tcPr>
            <w:tcW w:w="353" w:type="pct"/>
            <w:vMerge/>
            <w:tcBorders>
              <w:left w:val="single" w:sz="4" w:space="0" w:color="auto"/>
              <w:bottom w:val="single" w:sz="4" w:space="0" w:color="auto"/>
              <w:right w:val="single" w:sz="4" w:space="0" w:color="auto"/>
            </w:tcBorders>
            <w:vAlign w:val="center"/>
          </w:tcPr>
          <w:p w14:paraId="10E8CC33"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4DEE77C0"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5074D591" w14:textId="77777777" w:rsidR="00836C5E" w:rsidRPr="00F637A1" w:rsidRDefault="00836C5E" w:rsidP="00F6437F">
            <w:pPr>
              <w:jc w:val="both"/>
              <w:rPr>
                <w:sz w:val="18"/>
                <w:szCs w:val="18"/>
                <w:lang w:val="es-DO"/>
              </w:rPr>
            </w:pPr>
            <w:r w:rsidRPr="00F637A1">
              <w:rPr>
                <w:sz w:val="18"/>
                <w:szCs w:val="18"/>
                <w:lang w:val="es-DO"/>
              </w:rPr>
              <w:t xml:space="preserve">El proveedor deberá configurar la integración del equipo HPE </w:t>
            </w:r>
            <w:proofErr w:type="spellStart"/>
            <w:r w:rsidRPr="00F637A1">
              <w:rPr>
                <w:sz w:val="18"/>
                <w:szCs w:val="18"/>
                <w:lang w:val="es-DO"/>
              </w:rPr>
              <w:t>StoreOnce</w:t>
            </w:r>
            <w:proofErr w:type="spellEnd"/>
            <w:r w:rsidRPr="00F637A1">
              <w:rPr>
                <w:sz w:val="18"/>
                <w:szCs w:val="18"/>
                <w:lang w:val="es-DO"/>
              </w:rPr>
              <w:t xml:space="preserve"> ofertado con la plataforma Veeam </w:t>
            </w:r>
            <w:proofErr w:type="spellStart"/>
            <w:r w:rsidRPr="00F637A1">
              <w:rPr>
                <w:sz w:val="18"/>
                <w:szCs w:val="18"/>
                <w:lang w:val="es-DO"/>
              </w:rPr>
              <w:t>Backup</w:t>
            </w:r>
            <w:proofErr w:type="spellEnd"/>
            <w:r w:rsidRPr="00F637A1">
              <w:rPr>
                <w:sz w:val="18"/>
                <w:szCs w:val="18"/>
                <w:lang w:val="es-DO"/>
              </w:rPr>
              <w:t xml:space="preserve"> &amp; </w:t>
            </w:r>
            <w:proofErr w:type="spellStart"/>
            <w:r w:rsidRPr="00F637A1">
              <w:rPr>
                <w:sz w:val="18"/>
                <w:szCs w:val="18"/>
                <w:lang w:val="es-DO"/>
              </w:rPr>
              <w:t>Replication</w:t>
            </w:r>
            <w:proofErr w:type="spellEnd"/>
            <w:r w:rsidRPr="00F637A1">
              <w:rPr>
                <w:sz w:val="18"/>
                <w:szCs w:val="18"/>
                <w:lang w:val="es-DO"/>
              </w:rPr>
              <w:t xml:space="preserve"> (versión 13) ya existente en la DGCP, incluyendo su configuración y puesta en operación.</w:t>
            </w:r>
          </w:p>
          <w:p w14:paraId="2D320D32" w14:textId="77777777" w:rsidR="00836C5E" w:rsidRPr="00F637A1" w:rsidRDefault="00836C5E" w:rsidP="00F6437F">
            <w:pPr>
              <w:jc w:val="both"/>
              <w:rPr>
                <w:sz w:val="18"/>
                <w:szCs w:val="18"/>
                <w:highlight w:val="yellow"/>
                <w:lang w:val="es-DO"/>
              </w:rPr>
            </w:pPr>
            <w:r w:rsidRPr="00F637A1">
              <w:rPr>
                <w:sz w:val="18"/>
                <w:szCs w:val="18"/>
                <w:lang w:val="es-DO"/>
              </w:rPr>
              <w:t xml:space="preserve">Deberá configurarse la replicación de respaldos desde el equipo HPE </w:t>
            </w:r>
            <w:proofErr w:type="spellStart"/>
            <w:r w:rsidRPr="00F637A1">
              <w:rPr>
                <w:sz w:val="18"/>
                <w:szCs w:val="18"/>
                <w:lang w:val="es-DO"/>
              </w:rPr>
              <w:t>StoreOnce</w:t>
            </w:r>
            <w:proofErr w:type="spellEnd"/>
            <w:r w:rsidRPr="00F637A1">
              <w:rPr>
                <w:sz w:val="18"/>
                <w:szCs w:val="18"/>
                <w:lang w:val="es-DO"/>
              </w:rPr>
              <w:t xml:space="preserve"> 3660 existente en la DGCP hacia el equipo ofertado, garantizando su funcionamiento operativo.</w:t>
            </w:r>
          </w:p>
        </w:tc>
        <w:tc>
          <w:tcPr>
            <w:tcW w:w="919" w:type="pct"/>
            <w:vMerge/>
            <w:tcBorders>
              <w:left w:val="single" w:sz="4" w:space="0" w:color="auto"/>
              <w:bottom w:val="single" w:sz="4" w:space="0" w:color="auto"/>
              <w:right w:val="single" w:sz="4" w:space="0" w:color="auto"/>
            </w:tcBorders>
            <w:vAlign w:val="center"/>
          </w:tcPr>
          <w:p w14:paraId="7430F1C1"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bottom w:val="single" w:sz="4" w:space="0" w:color="auto"/>
              <w:right w:val="single" w:sz="4" w:space="0" w:color="auto"/>
            </w:tcBorders>
            <w:vAlign w:val="center"/>
          </w:tcPr>
          <w:p w14:paraId="14B77AF8" w14:textId="77777777" w:rsidR="00836C5E" w:rsidRPr="00F637A1" w:rsidRDefault="00836C5E" w:rsidP="00F6437F">
            <w:pPr>
              <w:rPr>
                <w:sz w:val="18"/>
                <w:szCs w:val="18"/>
                <w:highlight w:val="yellow"/>
                <w:lang w:val="es-DO"/>
              </w:rPr>
            </w:pPr>
          </w:p>
        </w:tc>
        <w:tc>
          <w:tcPr>
            <w:tcW w:w="482" w:type="pct"/>
            <w:vMerge/>
            <w:tcBorders>
              <w:left w:val="single" w:sz="4" w:space="0" w:color="auto"/>
              <w:bottom w:val="single" w:sz="4" w:space="0" w:color="auto"/>
              <w:right w:val="single" w:sz="4" w:space="0" w:color="auto"/>
            </w:tcBorders>
            <w:vAlign w:val="center"/>
          </w:tcPr>
          <w:p w14:paraId="5DF52753" w14:textId="77777777" w:rsidR="00836C5E" w:rsidRPr="00F637A1" w:rsidRDefault="00836C5E" w:rsidP="00F6437F">
            <w:pPr>
              <w:rPr>
                <w:sz w:val="18"/>
                <w:szCs w:val="18"/>
                <w:highlight w:val="yellow"/>
                <w:lang w:val="es-DO"/>
              </w:rPr>
            </w:pPr>
          </w:p>
        </w:tc>
      </w:tr>
      <w:tr w:rsidR="00836C5E" w:rsidRPr="00C039E9" w14:paraId="5BACC325" w14:textId="77777777" w:rsidTr="00F6437F">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223089" w14:textId="77777777" w:rsidR="00836C5E" w:rsidRPr="00F637A1" w:rsidRDefault="00836C5E" w:rsidP="00F6437F">
            <w:pPr>
              <w:jc w:val="both"/>
              <w:rPr>
                <w:sz w:val="18"/>
                <w:szCs w:val="18"/>
                <w:lang w:val="es-DO"/>
              </w:rPr>
            </w:pPr>
          </w:p>
        </w:tc>
      </w:tr>
      <w:tr w:rsidR="00836C5E" w:rsidRPr="00C039E9" w14:paraId="06D9AE04" w14:textId="77777777" w:rsidTr="00F6437F">
        <w:trPr>
          <w:trHeight w:val="188"/>
        </w:trPr>
        <w:tc>
          <w:tcPr>
            <w:tcW w:w="353" w:type="pct"/>
            <w:vMerge w:val="restart"/>
            <w:tcBorders>
              <w:top w:val="single" w:sz="4" w:space="0" w:color="auto"/>
              <w:left w:val="single" w:sz="4" w:space="0" w:color="auto"/>
              <w:right w:val="single" w:sz="4" w:space="0" w:color="auto"/>
            </w:tcBorders>
            <w:vAlign w:val="center"/>
          </w:tcPr>
          <w:p w14:paraId="0DC7584F" w14:textId="77777777" w:rsidR="00836C5E" w:rsidRPr="00F637A1" w:rsidRDefault="00836C5E" w:rsidP="00F6437F">
            <w:pPr>
              <w:jc w:val="center"/>
              <w:rPr>
                <w:b/>
                <w:bCs/>
                <w:sz w:val="18"/>
                <w:szCs w:val="18"/>
                <w:highlight w:val="yellow"/>
                <w:lang w:val="es-DO"/>
              </w:rPr>
            </w:pPr>
            <w:r w:rsidRPr="00F637A1">
              <w:rPr>
                <w:b/>
                <w:bCs/>
                <w:sz w:val="18"/>
                <w:szCs w:val="18"/>
                <w:lang w:val="es-DO"/>
              </w:rPr>
              <w:t>1.4</w:t>
            </w:r>
          </w:p>
        </w:tc>
        <w:tc>
          <w:tcPr>
            <w:tcW w:w="864" w:type="pct"/>
            <w:vMerge w:val="restart"/>
            <w:tcBorders>
              <w:top w:val="single" w:sz="4" w:space="0" w:color="auto"/>
              <w:left w:val="single" w:sz="4" w:space="0" w:color="auto"/>
              <w:right w:val="single" w:sz="4" w:space="0" w:color="auto"/>
            </w:tcBorders>
            <w:vAlign w:val="center"/>
          </w:tcPr>
          <w:p w14:paraId="33937776" w14:textId="77777777" w:rsidR="00836C5E" w:rsidRPr="00F637A1" w:rsidRDefault="00836C5E" w:rsidP="00F6437F">
            <w:pPr>
              <w:jc w:val="center"/>
              <w:rPr>
                <w:b/>
                <w:iCs/>
                <w:color w:val="000000" w:themeColor="text1"/>
                <w:sz w:val="18"/>
                <w:szCs w:val="18"/>
                <w:highlight w:val="yellow"/>
                <w:lang w:val="es-DO"/>
              </w:rPr>
            </w:pPr>
            <w:r w:rsidRPr="00F637A1">
              <w:rPr>
                <w:b/>
                <w:iCs/>
                <w:color w:val="000000" w:themeColor="text1"/>
                <w:sz w:val="18"/>
                <w:szCs w:val="18"/>
                <w:lang w:val="es-DO"/>
              </w:rPr>
              <w:t xml:space="preserve">Servidores HPE </w:t>
            </w:r>
            <w:proofErr w:type="spellStart"/>
            <w:r w:rsidRPr="00F637A1">
              <w:rPr>
                <w:b/>
                <w:iCs/>
                <w:color w:val="000000" w:themeColor="text1"/>
                <w:sz w:val="18"/>
                <w:szCs w:val="18"/>
                <w:lang w:val="es-DO"/>
              </w:rPr>
              <w:t>Proliant</w:t>
            </w:r>
            <w:proofErr w:type="spellEnd"/>
            <w:r w:rsidRPr="00F637A1">
              <w:rPr>
                <w:b/>
                <w:iCs/>
                <w:color w:val="000000" w:themeColor="text1"/>
                <w:sz w:val="18"/>
                <w:szCs w:val="18"/>
                <w:lang w:val="es-DO"/>
              </w:rPr>
              <w:t xml:space="preserve"> DL360 Gen12</w:t>
            </w:r>
          </w:p>
        </w:tc>
        <w:tc>
          <w:tcPr>
            <w:tcW w:w="1724" w:type="pct"/>
            <w:tcBorders>
              <w:top w:val="single" w:sz="4" w:space="0" w:color="auto"/>
              <w:left w:val="single" w:sz="4" w:space="0" w:color="auto"/>
              <w:bottom w:val="single" w:sz="4" w:space="0" w:color="auto"/>
              <w:right w:val="single" w:sz="4" w:space="0" w:color="auto"/>
            </w:tcBorders>
          </w:tcPr>
          <w:p w14:paraId="3B5ABC84" w14:textId="77777777" w:rsidR="00836C5E" w:rsidRPr="00F637A1" w:rsidRDefault="00836C5E" w:rsidP="00F6437F">
            <w:pPr>
              <w:jc w:val="both"/>
              <w:rPr>
                <w:sz w:val="18"/>
                <w:szCs w:val="18"/>
                <w:lang w:val="es-DO"/>
              </w:rPr>
            </w:pPr>
            <w:r w:rsidRPr="00F637A1">
              <w:rPr>
                <w:sz w:val="18"/>
                <w:szCs w:val="18"/>
                <w:lang w:val="es-DO"/>
              </w:rPr>
              <w:t xml:space="preserve">Se deben proveer 3 servidores HPE </w:t>
            </w:r>
            <w:proofErr w:type="spellStart"/>
            <w:r w:rsidRPr="00F637A1">
              <w:rPr>
                <w:sz w:val="18"/>
                <w:szCs w:val="18"/>
                <w:lang w:val="es-DO"/>
              </w:rPr>
              <w:t>Proliant</w:t>
            </w:r>
            <w:proofErr w:type="spellEnd"/>
            <w:r w:rsidRPr="00F637A1">
              <w:rPr>
                <w:sz w:val="18"/>
                <w:szCs w:val="18"/>
                <w:lang w:val="es-DO"/>
              </w:rPr>
              <w:t xml:space="preserve"> DL360 Gen12 para la creación de un </w:t>
            </w:r>
            <w:proofErr w:type="spellStart"/>
            <w:proofErr w:type="gramStart"/>
            <w:r w:rsidRPr="00F637A1">
              <w:rPr>
                <w:sz w:val="18"/>
                <w:szCs w:val="18"/>
                <w:lang w:val="es-DO"/>
              </w:rPr>
              <w:t>cluster</w:t>
            </w:r>
            <w:proofErr w:type="spellEnd"/>
            <w:proofErr w:type="gramEnd"/>
            <w:r w:rsidRPr="00F637A1">
              <w:rPr>
                <w:sz w:val="18"/>
                <w:szCs w:val="18"/>
                <w:lang w:val="es-DO"/>
              </w:rPr>
              <w:t xml:space="preserve"> de cómputo en sitio alterno. </w:t>
            </w:r>
          </w:p>
          <w:p w14:paraId="22FED4D8" w14:textId="77777777" w:rsidR="00836C5E" w:rsidRPr="00F637A1" w:rsidRDefault="00836C5E" w:rsidP="00F6437F">
            <w:pPr>
              <w:jc w:val="both"/>
              <w:rPr>
                <w:sz w:val="18"/>
                <w:szCs w:val="18"/>
                <w:lang w:val="es-DO"/>
              </w:rPr>
            </w:pPr>
            <w:r w:rsidRPr="00F637A1">
              <w:rPr>
                <w:sz w:val="18"/>
                <w:szCs w:val="18"/>
                <w:lang w:val="es-DO"/>
              </w:rPr>
              <w:t>Cada servidor debe cumplir, al menos, con las siguientes características mínimas sin ser estas limitativas:</w:t>
            </w:r>
          </w:p>
          <w:p w14:paraId="2538217C"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Montables en RACK</w:t>
            </w:r>
          </w:p>
          <w:p w14:paraId="756962AB"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Capacidad para 2 CPU</w:t>
            </w:r>
          </w:p>
          <w:p w14:paraId="66FB250B"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 xml:space="preserve">1 CPU Intel Xeon 6 con 32 núcleos físicos, 2.3 </w:t>
            </w:r>
            <w:proofErr w:type="spellStart"/>
            <w:r w:rsidRPr="00F637A1">
              <w:rPr>
                <w:sz w:val="18"/>
                <w:szCs w:val="18"/>
                <w:lang w:val="es-DO"/>
              </w:rPr>
              <w:t>Ghz</w:t>
            </w:r>
            <w:proofErr w:type="spellEnd"/>
            <w:r w:rsidRPr="00F637A1">
              <w:rPr>
                <w:sz w:val="18"/>
                <w:szCs w:val="18"/>
                <w:lang w:val="es-DO"/>
              </w:rPr>
              <w:t xml:space="preserve"> de frecuencia base y 128MB de cache.</w:t>
            </w:r>
          </w:p>
          <w:p w14:paraId="4BC8F8A1"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 xml:space="preserve">1TB de memoria RAM DDR5 escalable a 8TB. </w:t>
            </w:r>
            <w:r w:rsidRPr="00772B8E">
              <w:rPr>
                <w:sz w:val="18"/>
                <w:szCs w:val="18"/>
                <w:lang w:val="es-DO"/>
              </w:rPr>
              <w:t xml:space="preserve"> </w:t>
            </w:r>
            <w:r w:rsidRPr="00F637A1">
              <w:rPr>
                <w:sz w:val="18"/>
                <w:szCs w:val="18"/>
                <w:lang w:val="es-DO"/>
              </w:rPr>
              <w:t>Se deben dejar slots de memoria vacíos de manera que se pueda duplicar a futuro la memoria RAM sin necesidad de cambiar los DIMMS existentes.</w:t>
            </w:r>
          </w:p>
          <w:p w14:paraId="77F705F6"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2 discos SSD de 480GB configurados en RAID 1</w:t>
            </w:r>
          </w:p>
          <w:p w14:paraId="5AACA786"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lastRenderedPageBreak/>
              <w:t xml:space="preserve">4 puertos Ethernet 10/25 Gbps con </w:t>
            </w:r>
            <w:proofErr w:type="spellStart"/>
            <w:r w:rsidRPr="00F637A1">
              <w:rPr>
                <w:sz w:val="18"/>
                <w:szCs w:val="18"/>
                <w:lang w:val="es-DO"/>
              </w:rPr>
              <w:t>transceivers</w:t>
            </w:r>
            <w:proofErr w:type="spellEnd"/>
            <w:r w:rsidRPr="00F637A1">
              <w:rPr>
                <w:sz w:val="18"/>
                <w:szCs w:val="18"/>
                <w:lang w:val="es-DO"/>
              </w:rPr>
              <w:t xml:space="preserve"> de 25 Gbps.</w:t>
            </w:r>
          </w:p>
          <w:p w14:paraId="2CA3B4F2"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 xml:space="preserve">2 puertos </w:t>
            </w:r>
            <w:proofErr w:type="spellStart"/>
            <w:r w:rsidRPr="00F637A1">
              <w:rPr>
                <w:sz w:val="18"/>
                <w:szCs w:val="18"/>
                <w:lang w:val="es-DO"/>
              </w:rPr>
              <w:t>FibreChannel</w:t>
            </w:r>
            <w:proofErr w:type="spellEnd"/>
            <w:r w:rsidRPr="00F637A1">
              <w:rPr>
                <w:sz w:val="18"/>
                <w:szCs w:val="18"/>
                <w:lang w:val="es-DO"/>
              </w:rPr>
              <w:t xml:space="preserve"> de 32 Gbps con sus </w:t>
            </w:r>
            <w:proofErr w:type="spellStart"/>
            <w:r w:rsidRPr="00F637A1">
              <w:rPr>
                <w:sz w:val="18"/>
                <w:szCs w:val="18"/>
                <w:lang w:val="es-DO"/>
              </w:rPr>
              <w:t>transceivers</w:t>
            </w:r>
            <w:proofErr w:type="spellEnd"/>
            <w:r w:rsidRPr="00F637A1">
              <w:rPr>
                <w:sz w:val="18"/>
                <w:szCs w:val="18"/>
                <w:lang w:val="es-DO"/>
              </w:rPr>
              <w:t>.</w:t>
            </w:r>
          </w:p>
          <w:p w14:paraId="1F6165A8"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Fuentes de poder redundantes y reemplazables en caliente</w:t>
            </w:r>
          </w:p>
          <w:p w14:paraId="7685AB48" w14:textId="77777777" w:rsidR="00836C5E" w:rsidRPr="00F637A1" w:rsidRDefault="00836C5E" w:rsidP="00836C5E">
            <w:pPr>
              <w:pStyle w:val="Prrafodelista"/>
              <w:numPr>
                <w:ilvl w:val="0"/>
                <w:numId w:val="5"/>
              </w:numPr>
              <w:spacing w:after="160" w:line="259" w:lineRule="auto"/>
              <w:ind w:left="323"/>
              <w:jc w:val="both"/>
              <w:rPr>
                <w:sz w:val="18"/>
                <w:szCs w:val="18"/>
                <w:lang w:val="es-DO"/>
              </w:rPr>
            </w:pPr>
            <w:r w:rsidRPr="00F637A1">
              <w:rPr>
                <w:sz w:val="18"/>
                <w:szCs w:val="18"/>
                <w:lang w:val="es-DO"/>
              </w:rPr>
              <w:t>Puerto de administración para gestión remota</w:t>
            </w:r>
            <w:r>
              <w:rPr>
                <w:sz w:val="18"/>
                <w:szCs w:val="18"/>
                <w:lang w:val="es-DO"/>
              </w:rPr>
              <w:t>.</w:t>
            </w:r>
          </w:p>
        </w:tc>
        <w:tc>
          <w:tcPr>
            <w:tcW w:w="919" w:type="pct"/>
            <w:tcBorders>
              <w:top w:val="single" w:sz="4" w:space="0" w:color="auto"/>
              <w:left w:val="single" w:sz="4" w:space="0" w:color="auto"/>
              <w:bottom w:val="single" w:sz="4" w:space="0" w:color="auto"/>
              <w:right w:val="single" w:sz="4" w:space="0" w:color="auto"/>
            </w:tcBorders>
            <w:vAlign w:val="center"/>
          </w:tcPr>
          <w:p w14:paraId="0108CD6A" w14:textId="77777777" w:rsidR="00836C5E" w:rsidRPr="00F637A1" w:rsidRDefault="00836C5E" w:rsidP="00F6437F">
            <w:pPr>
              <w:rPr>
                <w:sz w:val="18"/>
                <w:szCs w:val="18"/>
                <w:highlight w:val="yellow"/>
                <w:lang w:val="es-DO" w:eastAsia="es-DO"/>
              </w:rPr>
            </w:pPr>
          </w:p>
        </w:tc>
        <w:tc>
          <w:tcPr>
            <w:tcW w:w="658" w:type="pct"/>
            <w:tcBorders>
              <w:top w:val="single" w:sz="4" w:space="0" w:color="auto"/>
              <w:left w:val="single" w:sz="4" w:space="0" w:color="auto"/>
              <w:bottom w:val="single" w:sz="4" w:space="0" w:color="auto"/>
              <w:right w:val="single" w:sz="4" w:space="0" w:color="auto"/>
            </w:tcBorders>
            <w:vAlign w:val="center"/>
          </w:tcPr>
          <w:p w14:paraId="49BD107B" w14:textId="77777777" w:rsidR="00836C5E" w:rsidRPr="00F637A1" w:rsidRDefault="00836C5E" w:rsidP="00F6437F">
            <w:pPr>
              <w:rPr>
                <w:sz w:val="18"/>
                <w:szCs w:val="18"/>
                <w:highlight w:val="yellow"/>
                <w:lang w:val="es-DO"/>
              </w:rPr>
            </w:pPr>
          </w:p>
        </w:tc>
        <w:tc>
          <w:tcPr>
            <w:tcW w:w="482" w:type="pct"/>
            <w:tcBorders>
              <w:top w:val="single" w:sz="4" w:space="0" w:color="auto"/>
              <w:left w:val="single" w:sz="4" w:space="0" w:color="auto"/>
              <w:bottom w:val="single" w:sz="4" w:space="0" w:color="auto"/>
              <w:right w:val="single" w:sz="4" w:space="0" w:color="auto"/>
            </w:tcBorders>
            <w:vAlign w:val="center"/>
          </w:tcPr>
          <w:p w14:paraId="752E28A1" w14:textId="77777777" w:rsidR="00836C5E" w:rsidRPr="00F637A1" w:rsidRDefault="00836C5E" w:rsidP="00F6437F">
            <w:pPr>
              <w:rPr>
                <w:sz w:val="18"/>
                <w:szCs w:val="18"/>
                <w:highlight w:val="yellow"/>
                <w:lang w:val="es-DO"/>
              </w:rPr>
            </w:pPr>
          </w:p>
        </w:tc>
      </w:tr>
      <w:tr w:rsidR="00836C5E" w:rsidRPr="00C039E9" w14:paraId="12994C74" w14:textId="77777777" w:rsidTr="00F6437F">
        <w:trPr>
          <w:trHeight w:val="188"/>
        </w:trPr>
        <w:tc>
          <w:tcPr>
            <w:tcW w:w="353" w:type="pct"/>
            <w:vMerge/>
            <w:tcBorders>
              <w:left w:val="single" w:sz="4" w:space="0" w:color="auto"/>
              <w:right w:val="single" w:sz="4" w:space="0" w:color="auto"/>
            </w:tcBorders>
            <w:vAlign w:val="center"/>
          </w:tcPr>
          <w:p w14:paraId="67F576F0" w14:textId="77777777" w:rsidR="00836C5E" w:rsidRPr="00F637A1" w:rsidRDefault="00836C5E" w:rsidP="00F6437F">
            <w:pPr>
              <w:jc w:val="center"/>
              <w:rPr>
                <w:b/>
                <w:bCs/>
                <w:sz w:val="18"/>
                <w:szCs w:val="18"/>
                <w:lang w:val="es-DO"/>
              </w:rPr>
            </w:pPr>
          </w:p>
        </w:tc>
        <w:tc>
          <w:tcPr>
            <w:tcW w:w="864" w:type="pct"/>
            <w:vMerge/>
            <w:tcBorders>
              <w:left w:val="single" w:sz="4" w:space="0" w:color="auto"/>
              <w:right w:val="single" w:sz="4" w:space="0" w:color="auto"/>
            </w:tcBorders>
            <w:vAlign w:val="center"/>
          </w:tcPr>
          <w:p w14:paraId="4EE0CAD3"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tcPr>
          <w:p w14:paraId="20D1E13D" w14:textId="77777777" w:rsidR="00836C5E" w:rsidRPr="00F637A1" w:rsidRDefault="00836C5E" w:rsidP="00F6437F">
            <w:pPr>
              <w:jc w:val="both"/>
              <w:rPr>
                <w:sz w:val="18"/>
                <w:szCs w:val="18"/>
                <w:lang w:val="es-DO"/>
              </w:rPr>
            </w:pPr>
            <w:r w:rsidRPr="00F637A1">
              <w:rPr>
                <w:sz w:val="18"/>
                <w:szCs w:val="18"/>
                <w:lang w:val="es-DO"/>
              </w:rPr>
              <w:t xml:space="preserve">La gestión remota de los servidores debe admitir una consola remota gráfica basada en navegador, junto con un botón de encendido virtual y arranque remoto utilizando unidades USB/CD/DVD. Deberá ser capaz de ofrecer actualizaciones de software y parches desde un cliente remoto mediante medios/imagen/carpeta; también deberá admitir la limitación de energía del servidor. </w:t>
            </w:r>
          </w:p>
          <w:p w14:paraId="2EBA99CF" w14:textId="77777777" w:rsidR="00836C5E" w:rsidRPr="00F637A1" w:rsidRDefault="00836C5E" w:rsidP="00F6437F">
            <w:pPr>
              <w:jc w:val="both"/>
              <w:rPr>
                <w:sz w:val="18"/>
                <w:szCs w:val="18"/>
                <w:lang w:val="es-DO"/>
              </w:rPr>
            </w:pPr>
            <w:r w:rsidRPr="00F637A1">
              <w:rPr>
                <w:sz w:val="18"/>
                <w:szCs w:val="18"/>
                <w:lang w:val="es-DO"/>
              </w:rPr>
              <w:t>Debe tener la funcionalidad de KVM remoto.</w:t>
            </w:r>
          </w:p>
          <w:p w14:paraId="47AB59F7" w14:textId="77777777" w:rsidR="00836C5E" w:rsidRPr="00F637A1" w:rsidRDefault="00836C5E" w:rsidP="00F6437F">
            <w:pPr>
              <w:jc w:val="both"/>
              <w:rPr>
                <w:sz w:val="18"/>
                <w:szCs w:val="18"/>
                <w:lang w:val="es-DO"/>
              </w:rPr>
            </w:pPr>
            <w:r w:rsidRPr="00F637A1">
              <w:rPr>
                <w:sz w:val="18"/>
                <w:szCs w:val="18"/>
                <w:lang w:val="es-DO"/>
              </w:rPr>
              <w:t>Se deben incluir en la oferta todas las licencias necesarias.</w:t>
            </w:r>
          </w:p>
        </w:tc>
        <w:tc>
          <w:tcPr>
            <w:tcW w:w="919" w:type="pct"/>
            <w:vMerge w:val="restart"/>
            <w:tcBorders>
              <w:top w:val="single" w:sz="4" w:space="0" w:color="auto"/>
              <w:left w:val="single" w:sz="4" w:space="0" w:color="auto"/>
              <w:right w:val="single" w:sz="4" w:space="0" w:color="auto"/>
            </w:tcBorders>
            <w:vAlign w:val="center"/>
          </w:tcPr>
          <w:p w14:paraId="13A72250" w14:textId="77777777" w:rsidR="00836C5E" w:rsidRPr="00F637A1" w:rsidRDefault="00836C5E" w:rsidP="00F6437F">
            <w:pPr>
              <w:rPr>
                <w:sz w:val="18"/>
                <w:szCs w:val="18"/>
                <w:highlight w:val="yellow"/>
                <w:lang w:val="es-DO" w:eastAsia="es-DO"/>
              </w:rPr>
            </w:pPr>
          </w:p>
        </w:tc>
        <w:tc>
          <w:tcPr>
            <w:tcW w:w="658" w:type="pct"/>
            <w:vMerge w:val="restart"/>
            <w:tcBorders>
              <w:top w:val="single" w:sz="4" w:space="0" w:color="auto"/>
              <w:left w:val="single" w:sz="4" w:space="0" w:color="auto"/>
              <w:right w:val="single" w:sz="4" w:space="0" w:color="auto"/>
            </w:tcBorders>
            <w:vAlign w:val="center"/>
          </w:tcPr>
          <w:p w14:paraId="0DDC18C7" w14:textId="77777777" w:rsidR="00836C5E" w:rsidRPr="00F637A1" w:rsidRDefault="00836C5E" w:rsidP="00F6437F">
            <w:pPr>
              <w:rPr>
                <w:sz w:val="18"/>
                <w:szCs w:val="18"/>
                <w:highlight w:val="yellow"/>
                <w:lang w:val="es-DO"/>
              </w:rPr>
            </w:pPr>
          </w:p>
        </w:tc>
        <w:tc>
          <w:tcPr>
            <w:tcW w:w="482" w:type="pct"/>
            <w:vMerge w:val="restart"/>
            <w:tcBorders>
              <w:top w:val="single" w:sz="4" w:space="0" w:color="auto"/>
              <w:left w:val="single" w:sz="4" w:space="0" w:color="auto"/>
              <w:right w:val="single" w:sz="4" w:space="0" w:color="auto"/>
            </w:tcBorders>
            <w:vAlign w:val="center"/>
          </w:tcPr>
          <w:p w14:paraId="4FAF493B" w14:textId="77777777" w:rsidR="00836C5E" w:rsidRPr="00F637A1" w:rsidRDefault="00836C5E" w:rsidP="00F6437F">
            <w:pPr>
              <w:rPr>
                <w:sz w:val="18"/>
                <w:szCs w:val="18"/>
                <w:highlight w:val="yellow"/>
                <w:lang w:val="es-DO"/>
              </w:rPr>
            </w:pPr>
          </w:p>
        </w:tc>
      </w:tr>
      <w:tr w:rsidR="00836C5E" w:rsidRPr="00C039E9" w14:paraId="4B612C76" w14:textId="77777777" w:rsidTr="00F6437F">
        <w:trPr>
          <w:trHeight w:val="188"/>
        </w:trPr>
        <w:tc>
          <w:tcPr>
            <w:tcW w:w="353" w:type="pct"/>
            <w:vMerge/>
            <w:tcBorders>
              <w:left w:val="single" w:sz="4" w:space="0" w:color="auto"/>
              <w:right w:val="single" w:sz="4" w:space="0" w:color="auto"/>
            </w:tcBorders>
            <w:vAlign w:val="center"/>
          </w:tcPr>
          <w:p w14:paraId="1E16C6D3" w14:textId="77777777" w:rsidR="00836C5E" w:rsidRPr="00F637A1" w:rsidRDefault="00836C5E" w:rsidP="00F6437F">
            <w:pPr>
              <w:jc w:val="center"/>
              <w:rPr>
                <w:b/>
                <w:bCs/>
                <w:sz w:val="18"/>
                <w:szCs w:val="18"/>
                <w:lang w:val="es-DO"/>
              </w:rPr>
            </w:pPr>
          </w:p>
        </w:tc>
        <w:tc>
          <w:tcPr>
            <w:tcW w:w="864" w:type="pct"/>
            <w:vMerge/>
            <w:tcBorders>
              <w:left w:val="single" w:sz="4" w:space="0" w:color="auto"/>
              <w:right w:val="single" w:sz="4" w:space="0" w:color="auto"/>
            </w:tcBorders>
            <w:vAlign w:val="center"/>
          </w:tcPr>
          <w:p w14:paraId="6AD64778"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tcPr>
          <w:p w14:paraId="3980B6FD" w14:textId="77777777" w:rsidR="00836C5E" w:rsidRPr="00F637A1" w:rsidRDefault="00836C5E" w:rsidP="00F6437F">
            <w:pPr>
              <w:jc w:val="both"/>
              <w:rPr>
                <w:sz w:val="18"/>
                <w:szCs w:val="18"/>
                <w:lang w:val="es-DO"/>
              </w:rPr>
            </w:pPr>
            <w:r w:rsidRPr="00F637A1">
              <w:rPr>
                <w:sz w:val="18"/>
                <w:szCs w:val="18"/>
                <w:lang w:val="es-DO"/>
              </w:rPr>
              <w:t>Los servidores ofrecidos deberán contar con un motor de monitoreo, gestión y análisis habilitado para la nube para la gestión proactiva. Se deben incluir en la oferta todas las licencias necesarias para ello.</w:t>
            </w:r>
          </w:p>
        </w:tc>
        <w:tc>
          <w:tcPr>
            <w:tcW w:w="919" w:type="pct"/>
            <w:vMerge/>
            <w:tcBorders>
              <w:left w:val="single" w:sz="4" w:space="0" w:color="auto"/>
              <w:right w:val="single" w:sz="4" w:space="0" w:color="auto"/>
            </w:tcBorders>
            <w:vAlign w:val="center"/>
          </w:tcPr>
          <w:p w14:paraId="19F8CD12"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8DFF81D"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433E62CD" w14:textId="77777777" w:rsidR="00836C5E" w:rsidRPr="00F637A1" w:rsidRDefault="00836C5E" w:rsidP="00F6437F">
            <w:pPr>
              <w:rPr>
                <w:sz w:val="18"/>
                <w:szCs w:val="18"/>
                <w:highlight w:val="yellow"/>
                <w:lang w:val="es-DO"/>
              </w:rPr>
            </w:pPr>
          </w:p>
        </w:tc>
      </w:tr>
      <w:tr w:rsidR="00836C5E" w:rsidRPr="00C039E9" w14:paraId="1F8738A0" w14:textId="77777777" w:rsidTr="00F6437F">
        <w:trPr>
          <w:trHeight w:val="188"/>
        </w:trPr>
        <w:tc>
          <w:tcPr>
            <w:tcW w:w="353" w:type="pct"/>
            <w:vMerge/>
            <w:tcBorders>
              <w:left w:val="single" w:sz="4" w:space="0" w:color="auto"/>
              <w:right w:val="single" w:sz="4" w:space="0" w:color="auto"/>
            </w:tcBorders>
            <w:vAlign w:val="center"/>
          </w:tcPr>
          <w:p w14:paraId="69F38A79" w14:textId="77777777" w:rsidR="00836C5E" w:rsidRPr="00F637A1" w:rsidRDefault="00836C5E" w:rsidP="00F6437F">
            <w:pPr>
              <w:jc w:val="center"/>
              <w:rPr>
                <w:b/>
                <w:bCs/>
                <w:sz w:val="18"/>
                <w:szCs w:val="18"/>
                <w:lang w:val="es-DO"/>
              </w:rPr>
            </w:pPr>
          </w:p>
        </w:tc>
        <w:tc>
          <w:tcPr>
            <w:tcW w:w="864" w:type="pct"/>
            <w:vMerge/>
            <w:tcBorders>
              <w:left w:val="single" w:sz="4" w:space="0" w:color="auto"/>
              <w:right w:val="single" w:sz="4" w:space="0" w:color="auto"/>
            </w:tcBorders>
            <w:vAlign w:val="center"/>
          </w:tcPr>
          <w:p w14:paraId="3F143B78"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063A3992" w14:textId="77777777" w:rsidR="00836C5E" w:rsidRPr="00F637A1" w:rsidRDefault="00836C5E" w:rsidP="00F6437F">
            <w:pPr>
              <w:jc w:val="both"/>
              <w:rPr>
                <w:sz w:val="18"/>
                <w:szCs w:val="18"/>
                <w:lang w:val="es-DO"/>
              </w:rPr>
            </w:pPr>
            <w:r w:rsidRPr="00F637A1">
              <w:rPr>
                <w:sz w:val="18"/>
                <w:szCs w:val="18"/>
                <w:lang w:val="es-DO"/>
              </w:rPr>
              <w:t xml:space="preserve">Se deben proveer todas las licencias VMware </w:t>
            </w:r>
            <w:proofErr w:type="spellStart"/>
            <w:r w:rsidRPr="00F637A1">
              <w:rPr>
                <w:sz w:val="18"/>
                <w:szCs w:val="18"/>
                <w:lang w:val="es-DO"/>
              </w:rPr>
              <w:t>vSphere</w:t>
            </w:r>
            <w:proofErr w:type="spellEnd"/>
            <w:r w:rsidRPr="00F637A1">
              <w:rPr>
                <w:sz w:val="18"/>
                <w:szCs w:val="18"/>
                <w:lang w:val="es-DO"/>
              </w:rPr>
              <w:t xml:space="preserve"> </w:t>
            </w:r>
            <w:proofErr w:type="spellStart"/>
            <w:r w:rsidRPr="00F637A1">
              <w:rPr>
                <w:sz w:val="18"/>
                <w:szCs w:val="18"/>
                <w:lang w:val="es-DO"/>
              </w:rPr>
              <w:t>Foundation</w:t>
            </w:r>
            <w:proofErr w:type="spellEnd"/>
            <w:r w:rsidRPr="00F637A1">
              <w:rPr>
                <w:sz w:val="18"/>
                <w:szCs w:val="18"/>
                <w:lang w:val="es-DO"/>
              </w:rPr>
              <w:t xml:space="preserve"> para los 3 servidores ofrecidos.</w:t>
            </w:r>
          </w:p>
          <w:p w14:paraId="02BF5AC1" w14:textId="77777777" w:rsidR="00836C5E" w:rsidRPr="00F637A1" w:rsidRDefault="00836C5E" w:rsidP="00F6437F">
            <w:pPr>
              <w:jc w:val="both"/>
              <w:rPr>
                <w:sz w:val="18"/>
                <w:szCs w:val="18"/>
                <w:lang w:val="es-DO"/>
              </w:rPr>
            </w:pPr>
            <w:r w:rsidRPr="00F637A1">
              <w:rPr>
                <w:sz w:val="18"/>
                <w:szCs w:val="18"/>
                <w:lang w:val="es-DO"/>
              </w:rPr>
              <w:t>Las licencias ofrecidas deben ser con soporte veinticuatro por siete (24x7) por tres (3) años.</w:t>
            </w:r>
          </w:p>
        </w:tc>
        <w:tc>
          <w:tcPr>
            <w:tcW w:w="919" w:type="pct"/>
            <w:vMerge/>
            <w:tcBorders>
              <w:left w:val="single" w:sz="4" w:space="0" w:color="auto"/>
              <w:right w:val="single" w:sz="4" w:space="0" w:color="auto"/>
            </w:tcBorders>
            <w:vAlign w:val="center"/>
          </w:tcPr>
          <w:p w14:paraId="020940E2"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380ADC5F"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13B4F0D1" w14:textId="77777777" w:rsidR="00836C5E" w:rsidRPr="00F637A1" w:rsidRDefault="00836C5E" w:rsidP="00F6437F">
            <w:pPr>
              <w:rPr>
                <w:sz w:val="18"/>
                <w:szCs w:val="18"/>
                <w:highlight w:val="yellow"/>
                <w:lang w:val="es-DO"/>
              </w:rPr>
            </w:pPr>
          </w:p>
        </w:tc>
      </w:tr>
      <w:tr w:rsidR="00836C5E" w:rsidRPr="00C039E9" w14:paraId="5431377B" w14:textId="77777777" w:rsidTr="00F6437F">
        <w:trPr>
          <w:trHeight w:val="188"/>
        </w:trPr>
        <w:tc>
          <w:tcPr>
            <w:tcW w:w="353" w:type="pct"/>
            <w:vMerge/>
            <w:tcBorders>
              <w:left w:val="single" w:sz="4" w:space="0" w:color="auto"/>
              <w:right w:val="single" w:sz="4" w:space="0" w:color="auto"/>
            </w:tcBorders>
            <w:vAlign w:val="center"/>
          </w:tcPr>
          <w:p w14:paraId="21941C88" w14:textId="77777777" w:rsidR="00836C5E" w:rsidRPr="00F637A1" w:rsidRDefault="00836C5E" w:rsidP="00F6437F">
            <w:pPr>
              <w:jc w:val="center"/>
              <w:rPr>
                <w:b/>
                <w:bCs/>
                <w:sz w:val="18"/>
                <w:szCs w:val="18"/>
                <w:lang w:val="es-DO"/>
              </w:rPr>
            </w:pPr>
          </w:p>
        </w:tc>
        <w:tc>
          <w:tcPr>
            <w:tcW w:w="864" w:type="pct"/>
            <w:vMerge/>
            <w:tcBorders>
              <w:left w:val="single" w:sz="4" w:space="0" w:color="auto"/>
              <w:bottom w:val="single" w:sz="4" w:space="0" w:color="auto"/>
              <w:right w:val="single" w:sz="4" w:space="0" w:color="auto"/>
            </w:tcBorders>
            <w:vAlign w:val="center"/>
          </w:tcPr>
          <w:p w14:paraId="4A174F0B"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7B403754" w14:textId="77777777" w:rsidR="00836C5E" w:rsidRPr="00F637A1" w:rsidRDefault="00836C5E" w:rsidP="00F6437F">
            <w:pPr>
              <w:jc w:val="both"/>
              <w:rPr>
                <w:sz w:val="18"/>
                <w:szCs w:val="18"/>
                <w:lang w:val="es-DO"/>
              </w:rPr>
            </w:pPr>
            <w:r w:rsidRPr="00F637A1">
              <w:rPr>
                <w:sz w:val="18"/>
                <w:szCs w:val="18"/>
                <w:lang w:val="es-DO"/>
              </w:rPr>
              <w:t xml:space="preserve">El proveedor deberá realizar la instalación y configuración del VMware </w:t>
            </w:r>
            <w:proofErr w:type="spellStart"/>
            <w:r w:rsidRPr="00F637A1">
              <w:rPr>
                <w:sz w:val="18"/>
                <w:szCs w:val="18"/>
                <w:lang w:val="es-DO"/>
              </w:rPr>
              <w:t>vSphere</w:t>
            </w:r>
            <w:proofErr w:type="spellEnd"/>
            <w:r w:rsidRPr="00F637A1">
              <w:rPr>
                <w:sz w:val="18"/>
                <w:szCs w:val="18"/>
                <w:lang w:val="es-DO"/>
              </w:rPr>
              <w:t xml:space="preserve"> </w:t>
            </w:r>
            <w:proofErr w:type="spellStart"/>
            <w:r w:rsidRPr="00F637A1">
              <w:rPr>
                <w:sz w:val="18"/>
                <w:szCs w:val="18"/>
                <w:lang w:val="es-DO"/>
              </w:rPr>
              <w:t>Foundation</w:t>
            </w:r>
            <w:proofErr w:type="spellEnd"/>
            <w:r w:rsidRPr="00F637A1">
              <w:rPr>
                <w:sz w:val="18"/>
                <w:szCs w:val="18"/>
                <w:lang w:val="es-DO"/>
              </w:rPr>
              <w:t xml:space="preserve"> en los 3 servidores.</w:t>
            </w:r>
          </w:p>
        </w:tc>
        <w:tc>
          <w:tcPr>
            <w:tcW w:w="919" w:type="pct"/>
            <w:vMerge/>
            <w:tcBorders>
              <w:left w:val="single" w:sz="4" w:space="0" w:color="auto"/>
              <w:right w:val="single" w:sz="4" w:space="0" w:color="auto"/>
            </w:tcBorders>
            <w:vAlign w:val="center"/>
          </w:tcPr>
          <w:p w14:paraId="699785A7"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74EF467C"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1A6FF5B1" w14:textId="77777777" w:rsidR="00836C5E" w:rsidRPr="00F637A1" w:rsidRDefault="00836C5E" w:rsidP="00F6437F">
            <w:pPr>
              <w:rPr>
                <w:sz w:val="18"/>
                <w:szCs w:val="18"/>
                <w:highlight w:val="yellow"/>
                <w:lang w:val="es-DO"/>
              </w:rPr>
            </w:pPr>
          </w:p>
        </w:tc>
      </w:tr>
      <w:tr w:rsidR="00836C5E" w:rsidRPr="00C039E9" w14:paraId="32BB852D" w14:textId="77777777" w:rsidTr="00F6437F">
        <w:trPr>
          <w:trHeight w:val="188"/>
        </w:trPr>
        <w:tc>
          <w:tcPr>
            <w:tcW w:w="353" w:type="pct"/>
            <w:vMerge/>
            <w:tcBorders>
              <w:left w:val="single" w:sz="4" w:space="0" w:color="auto"/>
              <w:right w:val="single" w:sz="4" w:space="0" w:color="auto"/>
            </w:tcBorders>
            <w:vAlign w:val="center"/>
          </w:tcPr>
          <w:p w14:paraId="7F2A3BA7" w14:textId="77777777" w:rsidR="00836C5E" w:rsidRPr="00F637A1" w:rsidRDefault="00836C5E" w:rsidP="00F6437F">
            <w:pPr>
              <w:jc w:val="center"/>
              <w:rPr>
                <w:b/>
                <w:bCs/>
                <w:sz w:val="18"/>
                <w:szCs w:val="18"/>
                <w:highlight w:val="yellow"/>
                <w:lang w:val="es-DO"/>
              </w:rPr>
            </w:pPr>
          </w:p>
        </w:tc>
        <w:tc>
          <w:tcPr>
            <w:tcW w:w="864" w:type="pct"/>
            <w:vMerge w:val="restart"/>
            <w:tcBorders>
              <w:top w:val="single" w:sz="4" w:space="0" w:color="auto"/>
              <w:left w:val="single" w:sz="4" w:space="0" w:color="auto"/>
              <w:right w:val="single" w:sz="4" w:space="0" w:color="auto"/>
            </w:tcBorders>
            <w:vAlign w:val="center"/>
          </w:tcPr>
          <w:p w14:paraId="123F6AEF" w14:textId="77777777" w:rsidR="00836C5E" w:rsidRPr="00F637A1" w:rsidRDefault="00836C5E" w:rsidP="00F6437F">
            <w:pPr>
              <w:jc w:val="center"/>
              <w:rPr>
                <w:b/>
                <w:i/>
                <w:iCs/>
                <w:color w:val="FF0000"/>
                <w:sz w:val="18"/>
                <w:szCs w:val="18"/>
                <w:lang w:val="es-DO"/>
              </w:rPr>
            </w:pPr>
          </w:p>
          <w:p w14:paraId="25F610A4"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6BE937CC" w14:textId="77777777" w:rsidR="00836C5E" w:rsidRDefault="00836C5E" w:rsidP="00F6437F">
            <w:pPr>
              <w:jc w:val="both"/>
              <w:rPr>
                <w:sz w:val="18"/>
                <w:szCs w:val="18"/>
                <w:lang w:val="es-DO"/>
              </w:rPr>
            </w:pPr>
            <w:r w:rsidRPr="00F637A1">
              <w:rPr>
                <w:b/>
                <w:iCs/>
                <w:color w:val="000000" w:themeColor="text1"/>
                <w:sz w:val="18"/>
                <w:szCs w:val="18"/>
                <w:lang w:val="es-DO"/>
              </w:rPr>
              <w:t>Garantía</w:t>
            </w:r>
            <w:r w:rsidRPr="00F637A1">
              <w:rPr>
                <w:sz w:val="18"/>
                <w:szCs w:val="18"/>
                <w:lang w:val="es-DO"/>
              </w:rPr>
              <w:t xml:space="preserve"> </w:t>
            </w:r>
          </w:p>
          <w:p w14:paraId="6D0E6D3D" w14:textId="77777777" w:rsidR="00836C5E" w:rsidRPr="00F637A1" w:rsidRDefault="00836C5E" w:rsidP="00F6437F">
            <w:pPr>
              <w:jc w:val="both"/>
              <w:rPr>
                <w:sz w:val="18"/>
                <w:szCs w:val="18"/>
                <w:lang w:val="es-DO"/>
              </w:rPr>
            </w:pPr>
            <w:r w:rsidRPr="00F637A1">
              <w:rPr>
                <w:sz w:val="18"/>
                <w:szCs w:val="18"/>
                <w:lang w:val="es-DO"/>
              </w:rPr>
              <w:t>La oferta debe incluir acceso al portal de Manejo de soporte y Averías en modalidad 24x7x365 (Descargas de drivers, apertura de casos en línea directo al fabricante, otros servicios de soporte).</w:t>
            </w:r>
          </w:p>
        </w:tc>
        <w:tc>
          <w:tcPr>
            <w:tcW w:w="919" w:type="pct"/>
            <w:vMerge/>
            <w:tcBorders>
              <w:left w:val="single" w:sz="4" w:space="0" w:color="auto"/>
              <w:right w:val="single" w:sz="4" w:space="0" w:color="auto"/>
            </w:tcBorders>
            <w:vAlign w:val="center"/>
          </w:tcPr>
          <w:p w14:paraId="5D81BF29"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558F676D"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797FB123" w14:textId="77777777" w:rsidR="00836C5E" w:rsidRPr="00F637A1" w:rsidRDefault="00836C5E" w:rsidP="00F6437F">
            <w:pPr>
              <w:rPr>
                <w:sz w:val="18"/>
                <w:szCs w:val="18"/>
                <w:highlight w:val="yellow"/>
                <w:lang w:val="es-DO"/>
              </w:rPr>
            </w:pPr>
          </w:p>
        </w:tc>
      </w:tr>
      <w:tr w:rsidR="00836C5E" w:rsidRPr="00C039E9" w14:paraId="701EF589" w14:textId="77777777" w:rsidTr="00F6437F">
        <w:trPr>
          <w:trHeight w:val="188"/>
        </w:trPr>
        <w:tc>
          <w:tcPr>
            <w:tcW w:w="353" w:type="pct"/>
            <w:vMerge/>
            <w:tcBorders>
              <w:left w:val="single" w:sz="4" w:space="0" w:color="auto"/>
              <w:right w:val="single" w:sz="4" w:space="0" w:color="auto"/>
            </w:tcBorders>
            <w:vAlign w:val="center"/>
          </w:tcPr>
          <w:p w14:paraId="5EF0D3C1"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57F88D18"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7549C6D4" w14:textId="77777777" w:rsidR="00836C5E" w:rsidRPr="00F637A1" w:rsidRDefault="00836C5E" w:rsidP="00F6437F">
            <w:pPr>
              <w:jc w:val="both"/>
              <w:rPr>
                <w:sz w:val="18"/>
                <w:szCs w:val="18"/>
                <w:lang w:val="es-DO"/>
              </w:rPr>
            </w:pPr>
            <w:r w:rsidRPr="00F637A1">
              <w:rPr>
                <w:sz w:val="18"/>
                <w:szCs w:val="18"/>
                <w:lang w:val="es-DO"/>
              </w:rPr>
              <w:t>La oferta debe incluir tres (3) años de Garantía en piezas y servicios en sitio, soporte y mantenimiento en modalidad 24x7, para todos los bienes propuestos. La garantía debe iniciar a partir de la aceptación conforme, por parte de la DGCP, de la entrega e implementación de los bienes y servicios ofertados acorde a los Requerimientos Técnicos.</w:t>
            </w:r>
          </w:p>
        </w:tc>
        <w:tc>
          <w:tcPr>
            <w:tcW w:w="919" w:type="pct"/>
            <w:vMerge/>
            <w:tcBorders>
              <w:left w:val="single" w:sz="4" w:space="0" w:color="auto"/>
              <w:right w:val="single" w:sz="4" w:space="0" w:color="auto"/>
            </w:tcBorders>
            <w:vAlign w:val="center"/>
          </w:tcPr>
          <w:p w14:paraId="2A5DAF8C"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67246380"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7A0A16F0" w14:textId="77777777" w:rsidR="00836C5E" w:rsidRPr="00F637A1" w:rsidRDefault="00836C5E" w:rsidP="00F6437F">
            <w:pPr>
              <w:rPr>
                <w:sz w:val="18"/>
                <w:szCs w:val="18"/>
                <w:highlight w:val="yellow"/>
                <w:lang w:val="es-DO"/>
              </w:rPr>
            </w:pPr>
          </w:p>
        </w:tc>
      </w:tr>
      <w:tr w:rsidR="00836C5E" w:rsidRPr="00C039E9" w14:paraId="306F5EE3" w14:textId="77777777" w:rsidTr="00F6437F">
        <w:trPr>
          <w:trHeight w:val="188"/>
        </w:trPr>
        <w:tc>
          <w:tcPr>
            <w:tcW w:w="353" w:type="pct"/>
            <w:vMerge/>
            <w:tcBorders>
              <w:left w:val="single" w:sz="4" w:space="0" w:color="auto"/>
              <w:right w:val="single" w:sz="4" w:space="0" w:color="auto"/>
            </w:tcBorders>
            <w:vAlign w:val="center"/>
          </w:tcPr>
          <w:p w14:paraId="6EBE8ED0"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right w:val="single" w:sz="4" w:space="0" w:color="auto"/>
            </w:tcBorders>
            <w:vAlign w:val="center"/>
          </w:tcPr>
          <w:p w14:paraId="1F79C01E"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1CCC10CC" w14:textId="77777777" w:rsidR="00836C5E" w:rsidRPr="00F637A1" w:rsidRDefault="00836C5E" w:rsidP="00F6437F">
            <w:pPr>
              <w:jc w:val="both"/>
              <w:rPr>
                <w:sz w:val="18"/>
                <w:szCs w:val="18"/>
                <w:lang w:val="es-DO"/>
              </w:rPr>
            </w:pPr>
            <w:r w:rsidRPr="00F637A1">
              <w:rPr>
                <w:sz w:val="18"/>
                <w:szCs w:val="18"/>
                <w:lang w:val="es-DO"/>
              </w:rPr>
              <w:t xml:space="preserve">Durante la vigencia de la garantía se deben proveer e instalar, sin costo alguno, las actualizaciones de </w:t>
            </w:r>
            <w:r w:rsidRPr="00F637A1">
              <w:rPr>
                <w:sz w:val="18"/>
                <w:szCs w:val="18"/>
                <w:lang w:val="es-DO"/>
              </w:rPr>
              <w:lastRenderedPageBreak/>
              <w:t>software, firmware y manuales respectivos que sean publicados.</w:t>
            </w:r>
          </w:p>
        </w:tc>
        <w:tc>
          <w:tcPr>
            <w:tcW w:w="919" w:type="pct"/>
            <w:vMerge/>
            <w:tcBorders>
              <w:left w:val="single" w:sz="4" w:space="0" w:color="auto"/>
              <w:right w:val="single" w:sz="4" w:space="0" w:color="auto"/>
            </w:tcBorders>
            <w:vAlign w:val="center"/>
          </w:tcPr>
          <w:p w14:paraId="5BAD2A0A"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1D32A9DC"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3BAB29CD" w14:textId="77777777" w:rsidR="00836C5E" w:rsidRPr="00F637A1" w:rsidRDefault="00836C5E" w:rsidP="00F6437F">
            <w:pPr>
              <w:rPr>
                <w:sz w:val="18"/>
                <w:szCs w:val="18"/>
                <w:highlight w:val="yellow"/>
                <w:lang w:val="es-DO"/>
              </w:rPr>
            </w:pPr>
          </w:p>
        </w:tc>
      </w:tr>
      <w:tr w:rsidR="00836C5E" w:rsidRPr="00C039E9" w14:paraId="1AF0720A" w14:textId="77777777" w:rsidTr="00F6437F">
        <w:trPr>
          <w:trHeight w:val="188"/>
        </w:trPr>
        <w:tc>
          <w:tcPr>
            <w:tcW w:w="353" w:type="pct"/>
            <w:vMerge/>
            <w:tcBorders>
              <w:left w:val="single" w:sz="4" w:space="0" w:color="auto"/>
              <w:right w:val="single" w:sz="4" w:space="0" w:color="auto"/>
            </w:tcBorders>
            <w:vAlign w:val="center"/>
          </w:tcPr>
          <w:p w14:paraId="3B97F3E5"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4F747254" w14:textId="77777777" w:rsidR="00836C5E" w:rsidRPr="00AC08EB" w:rsidRDefault="00836C5E" w:rsidP="00F6437F">
            <w:pPr>
              <w:jc w:val="center"/>
              <w:rPr>
                <w:b/>
                <w:i/>
                <w:iCs/>
                <w:color w:val="FF0000"/>
                <w:sz w:val="18"/>
                <w:szCs w:val="18"/>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4152EE10" w14:textId="77777777" w:rsidR="00836C5E" w:rsidRPr="00F637A1" w:rsidRDefault="00836C5E" w:rsidP="00F6437F">
            <w:pPr>
              <w:jc w:val="both"/>
              <w:rPr>
                <w:sz w:val="18"/>
                <w:szCs w:val="18"/>
                <w:lang w:val="es-DO"/>
              </w:rPr>
            </w:pPr>
            <w:r w:rsidRPr="00F637A1">
              <w:rPr>
                <w:sz w:val="18"/>
                <w:szCs w:val="18"/>
                <w:lang w:val="es-DO"/>
              </w:rPr>
              <w:t>El Proveedor se compromete a que, una vez vencido el periodo de garantía, las actualizaciones, nuevas versiones y/o mantenimiento del/los softwares provistos en el marco de este contrato serán provistos a tarifas razonables las que no podrán exceder las tarifas predominantes que el Proveedor cobre a otros compradores en el país del Contratista por servicios similares o a los precios vigentes en la Región.</w:t>
            </w:r>
          </w:p>
        </w:tc>
        <w:tc>
          <w:tcPr>
            <w:tcW w:w="919" w:type="pct"/>
            <w:vMerge/>
            <w:tcBorders>
              <w:left w:val="single" w:sz="4" w:space="0" w:color="auto"/>
              <w:right w:val="single" w:sz="4" w:space="0" w:color="auto"/>
            </w:tcBorders>
            <w:vAlign w:val="center"/>
          </w:tcPr>
          <w:p w14:paraId="2583A4B8"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4652F691"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77C9FCB4" w14:textId="77777777" w:rsidR="00836C5E" w:rsidRPr="00F637A1" w:rsidRDefault="00836C5E" w:rsidP="00F6437F">
            <w:pPr>
              <w:rPr>
                <w:sz w:val="18"/>
                <w:szCs w:val="18"/>
                <w:highlight w:val="yellow"/>
                <w:lang w:val="es-DO"/>
              </w:rPr>
            </w:pPr>
          </w:p>
        </w:tc>
      </w:tr>
      <w:tr w:rsidR="00836C5E" w:rsidRPr="00C039E9" w14:paraId="06A8126F" w14:textId="77777777" w:rsidTr="00F6437F">
        <w:trPr>
          <w:trHeight w:val="188"/>
        </w:trPr>
        <w:tc>
          <w:tcPr>
            <w:tcW w:w="353" w:type="pct"/>
            <w:vMerge/>
            <w:tcBorders>
              <w:left w:val="single" w:sz="4" w:space="0" w:color="auto"/>
              <w:right w:val="single" w:sz="4" w:space="0" w:color="auto"/>
            </w:tcBorders>
            <w:vAlign w:val="center"/>
          </w:tcPr>
          <w:p w14:paraId="1553ABCC" w14:textId="77777777" w:rsidR="00836C5E" w:rsidRPr="00F637A1" w:rsidRDefault="00836C5E" w:rsidP="00F6437F">
            <w:pPr>
              <w:jc w:val="center"/>
              <w:rPr>
                <w:b/>
                <w:bCs/>
                <w:sz w:val="18"/>
                <w:szCs w:val="18"/>
                <w:highlight w:val="yellow"/>
                <w:lang w:val="es-DO"/>
              </w:rPr>
            </w:pPr>
          </w:p>
        </w:tc>
        <w:tc>
          <w:tcPr>
            <w:tcW w:w="864" w:type="pct"/>
            <w:vMerge w:val="restart"/>
            <w:tcBorders>
              <w:top w:val="single" w:sz="4" w:space="0" w:color="auto"/>
              <w:left w:val="single" w:sz="4" w:space="0" w:color="auto"/>
              <w:right w:val="single" w:sz="4" w:space="0" w:color="auto"/>
            </w:tcBorders>
            <w:vAlign w:val="center"/>
          </w:tcPr>
          <w:p w14:paraId="45F2737F" w14:textId="77777777" w:rsidR="00836C5E" w:rsidRPr="00F637A1" w:rsidRDefault="00836C5E" w:rsidP="00F6437F">
            <w:pPr>
              <w:jc w:val="cente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tcPr>
          <w:p w14:paraId="0145A66F" w14:textId="77777777" w:rsidR="00836C5E" w:rsidRPr="00AC08EB" w:rsidRDefault="00836C5E" w:rsidP="00F6437F">
            <w:pPr>
              <w:jc w:val="center"/>
              <w:rPr>
                <w:b/>
                <w:i/>
                <w:iCs/>
                <w:color w:val="FF0000"/>
                <w:sz w:val="18"/>
                <w:szCs w:val="18"/>
                <w:lang w:val="es-DO"/>
              </w:rPr>
            </w:pPr>
          </w:p>
          <w:p w14:paraId="680E94E3" w14:textId="77777777" w:rsidR="00836C5E" w:rsidRDefault="00836C5E" w:rsidP="00F6437F">
            <w:pPr>
              <w:jc w:val="both"/>
              <w:rPr>
                <w:sz w:val="18"/>
                <w:szCs w:val="18"/>
                <w:lang w:val="es-DO"/>
              </w:rPr>
            </w:pPr>
            <w:r w:rsidRPr="00F637A1">
              <w:rPr>
                <w:b/>
                <w:iCs/>
                <w:color w:val="000000" w:themeColor="text1"/>
                <w:sz w:val="18"/>
                <w:szCs w:val="18"/>
                <w:lang w:val="es-DO"/>
              </w:rPr>
              <w:t>Requerimientos Generales</w:t>
            </w:r>
            <w:r w:rsidRPr="00F637A1">
              <w:rPr>
                <w:sz w:val="18"/>
                <w:szCs w:val="18"/>
                <w:lang w:val="es-DO"/>
              </w:rPr>
              <w:t xml:space="preserve"> </w:t>
            </w:r>
          </w:p>
          <w:p w14:paraId="1272BAE2" w14:textId="77777777" w:rsidR="00836C5E" w:rsidRPr="00F637A1" w:rsidRDefault="00836C5E" w:rsidP="00F6437F">
            <w:pPr>
              <w:jc w:val="both"/>
              <w:rPr>
                <w:sz w:val="18"/>
                <w:szCs w:val="18"/>
                <w:lang w:val="es-DO"/>
              </w:rPr>
            </w:pPr>
            <w:r w:rsidRPr="00F637A1">
              <w:rPr>
                <w:sz w:val="18"/>
                <w:szCs w:val="18"/>
                <w:lang w:val="es-DO"/>
              </w:rPr>
              <w:t xml:space="preserve">Todos los puertos de los equipos ofertados deben estar habilitados y licenciados para poder ser utilizados. Se deben incluir los adaptadores o </w:t>
            </w:r>
            <w:proofErr w:type="spellStart"/>
            <w:r w:rsidRPr="00F637A1">
              <w:rPr>
                <w:sz w:val="18"/>
                <w:szCs w:val="18"/>
                <w:lang w:val="es-DO"/>
              </w:rPr>
              <w:t>transceivers</w:t>
            </w:r>
            <w:proofErr w:type="spellEnd"/>
            <w:r w:rsidRPr="00F637A1">
              <w:rPr>
                <w:sz w:val="18"/>
                <w:szCs w:val="18"/>
                <w:lang w:val="es-DO"/>
              </w:rPr>
              <w:t xml:space="preserve"> para todos los puertos.</w:t>
            </w:r>
          </w:p>
        </w:tc>
        <w:tc>
          <w:tcPr>
            <w:tcW w:w="919" w:type="pct"/>
            <w:vMerge/>
            <w:tcBorders>
              <w:left w:val="single" w:sz="4" w:space="0" w:color="auto"/>
              <w:right w:val="single" w:sz="4" w:space="0" w:color="auto"/>
            </w:tcBorders>
            <w:vAlign w:val="center"/>
          </w:tcPr>
          <w:p w14:paraId="56783D0D"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right w:val="single" w:sz="4" w:space="0" w:color="auto"/>
            </w:tcBorders>
            <w:vAlign w:val="center"/>
          </w:tcPr>
          <w:p w14:paraId="5DCB0A77" w14:textId="77777777" w:rsidR="00836C5E" w:rsidRPr="00F637A1" w:rsidRDefault="00836C5E" w:rsidP="00F6437F">
            <w:pPr>
              <w:rPr>
                <w:sz w:val="18"/>
                <w:szCs w:val="18"/>
                <w:highlight w:val="yellow"/>
                <w:lang w:val="es-DO"/>
              </w:rPr>
            </w:pPr>
          </w:p>
        </w:tc>
        <w:tc>
          <w:tcPr>
            <w:tcW w:w="482" w:type="pct"/>
            <w:vMerge/>
            <w:tcBorders>
              <w:left w:val="single" w:sz="4" w:space="0" w:color="auto"/>
              <w:right w:val="single" w:sz="4" w:space="0" w:color="auto"/>
            </w:tcBorders>
            <w:vAlign w:val="center"/>
          </w:tcPr>
          <w:p w14:paraId="515D62E7" w14:textId="77777777" w:rsidR="00836C5E" w:rsidRPr="00F637A1" w:rsidRDefault="00836C5E" w:rsidP="00F6437F">
            <w:pPr>
              <w:rPr>
                <w:sz w:val="18"/>
                <w:szCs w:val="18"/>
                <w:highlight w:val="yellow"/>
                <w:lang w:val="es-DO"/>
              </w:rPr>
            </w:pPr>
          </w:p>
        </w:tc>
      </w:tr>
      <w:tr w:rsidR="00836C5E" w:rsidRPr="00EE114F" w14:paraId="357500E3" w14:textId="77777777" w:rsidTr="00F6437F">
        <w:trPr>
          <w:trHeight w:val="188"/>
        </w:trPr>
        <w:tc>
          <w:tcPr>
            <w:tcW w:w="353" w:type="pct"/>
            <w:vMerge/>
            <w:tcBorders>
              <w:left w:val="single" w:sz="4" w:space="0" w:color="auto"/>
              <w:bottom w:val="single" w:sz="4" w:space="0" w:color="auto"/>
              <w:right w:val="single" w:sz="4" w:space="0" w:color="auto"/>
            </w:tcBorders>
            <w:vAlign w:val="center"/>
          </w:tcPr>
          <w:p w14:paraId="78D7EFFB" w14:textId="77777777" w:rsidR="00836C5E" w:rsidRPr="00F637A1" w:rsidRDefault="00836C5E" w:rsidP="00F6437F">
            <w:pPr>
              <w:jc w:val="center"/>
              <w:rPr>
                <w:b/>
                <w:bCs/>
                <w:sz w:val="18"/>
                <w:szCs w:val="18"/>
                <w:highlight w:val="yellow"/>
                <w:lang w:val="es-DO"/>
              </w:rPr>
            </w:pPr>
          </w:p>
        </w:tc>
        <w:tc>
          <w:tcPr>
            <w:tcW w:w="864" w:type="pct"/>
            <w:vMerge/>
            <w:tcBorders>
              <w:left w:val="single" w:sz="4" w:space="0" w:color="auto"/>
              <w:bottom w:val="single" w:sz="4" w:space="0" w:color="auto"/>
              <w:right w:val="single" w:sz="4" w:space="0" w:color="auto"/>
            </w:tcBorders>
            <w:vAlign w:val="center"/>
          </w:tcPr>
          <w:p w14:paraId="0F1E7137" w14:textId="77777777" w:rsidR="00836C5E" w:rsidRPr="00F637A1" w:rsidRDefault="00836C5E" w:rsidP="00F6437F">
            <w:pPr>
              <w:rPr>
                <w:b/>
                <w:iCs/>
                <w:color w:val="000000" w:themeColor="text1"/>
                <w:sz w:val="18"/>
                <w:szCs w:val="18"/>
                <w:highlight w:val="yellow"/>
                <w:lang w:val="es-DO"/>
              </w:rPr>
            </w:pPr>
          </w:p>
        </w:tc>
        <w:tc>
          <w:tcPr>
            <w:tcW w:w="1724" w:type="pct"/>
            <w:tcBorders>
              <w:top w:val="single" w:sz="4" w:space="0" w:color="auto"/>
              <w:left w:val="single" w:sz="4" w:space="0" w:color="auto"/>
              <w:bottom w:val="single" w:sz="4" w:space="0" w:color="auto"/>
              <w:right w:val="single" w:sz="4" w:space="0" w:color="auto"/>
            </w:tcBorders>
            <w:vAlign w:val="center"/>
          </w:tcPr>
          <w:p w14:paraId="1DE9F65E" w14:textId="77777777" w:rsidR="00836C5E" w:rsidRPr="00F637A1" w:rsidRDefault="00836C5E" w:rsidP="00F6437F">
            <w:pPr>
              <w:jc w:val="both"/>
              <w:rPr>
                <w:sz w:val="18"/>
                <w:szCs w:val="18"/>
                <w:lang w:val="es-DO"/>
              </w:rPr>
            </w:pPr>
            <w:r w:rsidRPr="00F637A1">
              <w:rPr>
                <w:sz w:val="18"/>
                <w:szCs w:val="18"/>
                <w:lang w:val="es-DO"/>
              </w:rPr>
              <w:t xml:space="preserve">El proveedor debe entregar todo el hardware y software instalado, configurado, funcionando e interconectado con la infraestructura tecnológica y eléctrica existente en la DGCP, para lo cual debe proveer todos los dispositivos, cables, conectores, </w:t>
            </w:r>
            <w:proofErr w:type="spellStart"/>
            <w:r w:rsidRPr="00F637A1">
              <w:rPr>
                <w:sz w:val="18"/>
                <w:szCs w:val="18"/>
                <w:lang w:val="es-DO"/>
              </w:rPr>
              <w:t>transceivers</w:t>
            </w:r>
            <w:proofErr w:type="spellEnd"/>
            <w:r w:rsidRPr="00F637A1">
              <w:rPr>
                <w:sz w:val="18"/>
                <w:szCs w:val="18"/>
                <w:lang w:val="es-DO"/>
              </w:rPr>
              <w:t xml:space="preserve">, medios de instalación, programas, licencias y cualquier otro elemento necesario. Este proceso debe realizarse con la participación de los técnicos designados por la DGCP. </w:t>
            </w:r>
          </w:p>
          <w:p w14:paraId="339D2E25" w14:textId="77777777" w:rsidR="00836C5E" w:rsidRPr="00F637A1" w:rsidRDefault="00836C5E" w:rsidP="00F6437F">
            <w:pPr>
              <w:jc w:val="both"/>
              <w:rPr>
                <w:sz w:val="18"/>
                <w:szCs w:val="18"/>
                <w:lang w:val="es-DO"/>
              </w:rPr>
            </w:pPr>
            <w:r w:rsidRPr="00F637A1">
              <w:rPr>
                <w:sz w:val="18"/>
                <w:szCs w:val="18"/>
                <w:lang w:val="es-DO"/>
              </w:rPr>
              <w:t xml:space="preserve">A continuación, se detallan las especificaciones del </w:t>
            </w:r>
            <w:proofErr w:type="spellStart"/>
            <w:r w:rsidRPr="00F637A1">
              <w:rPr>
                <w:sz w:val="18"/>
                <w:szCs w:val="18"/>
                <w:lang w:val="es-DO"/>
              </w:rPr>
              <w:t>datacenter</w:t>
            </w:r>
            <w:proofErr w:type="spellEnd"/>
            <w:r w:rsidRPr="00F637A1">
              <w:rPr>
                <w:sz w:val="18"/>
                <w:szCs w:val="18"/>
                <w:lang w:val="es-DO"/>
              </w:rPr>
              <w:t xml:space="preserve"> donde se instalará el bien: </w:t>
            </w:r>
          </w:p>
          <w:p w14:paraId="30000B8C" w14:textId="77777777" w:rsidR="00836C5E" w:rsidRPr="00F637A1" w:rsidRDefault="00836C5E" w:rsidP="00F6437F">
            <w:pPr>
              <w:jc w:val="both"/>
              <w:rPr>
                <w:b/>
                <w:bCs/>
                <w:sz w:val="18"/>
                <w:szCs w:val="18"/>
                <w:lang w:val="es-DO"/>
              </w:rPr>
            </w:pPr>
            <w:r w:rsidRPr="00F637A1">
              <w:rPr>
                <w:b/>
                <w:bCs/>
                <w:sz w:val="18"/>
                <w:szCs w:val="18"/>
                <w:lang w:val="es-DO"/>
              </w:rPr>
              <w:t xml:space="preserve">Switches de Red Ethernet: </w:t>
            </w:r>
          </w:p>
          <w:p w14:paraId="0CC7C5FD"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Puertos 10/25Gbps SFP28 LC MM</w:t>
            </w:r>
          </w:p>
          <w:p w14:paraId="6703435D"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Distancia para cableado: al menos 5 metros.</w:t>
            </w:r>
          </w:p>
          <w:p w14:paraId="033C396E" w14:textId="77777777" w:rsidR="00836C5E" w:rsidRPr="00F637A1" w:rsidRDefault="00836C5E" w:rsidP="00F6437F">
            <w:pPr>
              <w:pStyle w:val="Prrafodelista"/>
              <w:ind w:left="451"/>
              <w:jc w:val="both"/>
              <w:rPr>
                <w:sz w:val="18"/>
                <w:szCs w:val="18"/>
                <w:lang w:val="es-DO"/>
              </w:rPr>
            </w:pPr>
          </w:p>
          <w:p w14:paraId="3873E0FE" w14:textId="77777777" w:rsidR="00836C5E" w:rsidRPr="00F637A1" w:rsidRDefault="00836C5E" w:rsidP="00F6437F">
            <w:pPr>
              <w:ind w:left="91"/>
              <w:jc w:val="both"/>
              <w:rPr>
                <w:sz w:val="18"/>
                <w:szCs w:val="18"/>
                <w:lang w:val="es-DO"/>
              </w:rPr>
            </w:pPr>
            <w:r w:rsidRPr="00F637A1">
              <w:rPr>
                <w:b/>
                <w:bCs/>
                <w:sz w:val="18"/>
                <w:szCs w:val="18"/>
                <w:lang w:val="es-DO"/>
              </w:rPr>
              <w:t>Switch SAN FC</w:t>
            </w:r>
            <w:r w:rsidRPr="00F637A1">
              <w:rPr>
                <w:sz w:val="18"/>
                <w:szCs w:val="18"/>
                <w:lang w:val="es-DO"/>
              </w:rPr>
              <w:t>:</w:t>
            </w:r>
          </w:p>
          <w:p w14:paraId="508B344F" w14:textId="77777777" w:rsidR="00836C5E" w:rsidRPr="00F637A1" w:rsidRDefault="00836C5E" w:rsidP="00F6437F">
            <w:pPr>
              <w:ind w:left="91"/>
              <w:jc w:val="both"/>
              <w:rPr>
                <w:sz w:val="18"/>
                <w:szCs w:val="18"/>
                <w:lang w:val="es-DO"/>
              </w:rPr>
            </w:pPr>
            <w:r w:rsidRPr="00F637A1">
              <w:rPr>
                <w:sz w:val="18"/>
                <w:szCs w:val="18"/>
                <w:lang w:val="es-DO"/>
              </w:rPr>
              <w:t xml:space="preserve">       Distancia para cableado al menos 5 metros</w:t>
            </w:r>
          </w:p>
          <w:p w14:paraId="0762A8D9" w14:textId="77777777" w:rsidR="00836C5E" w:rsidRPr="00F637A1" w:rsidRDefault="00836C5E" w:rsidP="00F6437F">
            <w:pPr>
              <w:ind w:left="91"/>
              <w:jc w:val="both"/>
              <w:rPr>
                <w:sz w:val="18"/>
                <w:szCs w:val="18"/>
                <w:lang w:val="es-DO"/>
              </w:rPr>
            </w:pPr>
            <w:r w:rsidRPr="00F637A1">
              <w:rPr>
                <w:b/>
                <w:bCs/>
                <w:sz w:val="18"/>
                <w:szCs w:val="18"/>
                <w:lang w:val="es-DO"/>
              </w:rPr>
              <w:t>PDU</w:t>
            </w:r>
            <w:r w:rsidRPr="00F637A1">
              <w:rPr>
                <w:sz w:val="18"/>
                <w:szCs w:val="18"/>
                <w:lang w:val="es-DO"/>
              </w:rPr>
              <w:t>:</w:t>
            </w:r>
          </w:p>
          <w:p w14:paraId="6EF440C1" w14:textId="77777777" w:rsidR="00836C5E" w:rsidRPr="00F637A1" w:rsidRDefault="00836C5E" w:rsidP="00836C5E">
            <w:pPr>
              <w:pStyle w:val="Prrafodelista"/>
              <w:numPr>
                <w:ilvl w:val="1"/>
                <w:numId w:val="2"/>
              </w:numPr>
              <w:ind w:left="451"/>
              <w:jc w:val="both"/>
              <w:rPr>
                <w:sz w:val="18"/>
                <w:szCs w:val="18"/>
                <w:lang w:val="es-DO"/>
              </w:rPr>
            </w:pPr>
            <w:r w:rsidRPr="00F637A1">
              <w:rPr>
                <w:sz w:val="18"/>
                <w:szCs w:val="18"/>
                <w:lang w:val="es-DO"/>
              </w:rPr>
              <w:t>200-240VAC conector C13.</w:t>
            </w:r>
          </w:p>
          <w:p w14:paraId="2B652799" w14:textId="77777777" w:rsidR="00836C5E" w:rsidRPr="00F637A1" w:rsidRDefault="00836C5E" w:rsidP="00F6437F">
            <w:pPr>
              <w:jc w:val="both"/>
              <w:rPr>
                <w:sz w:val="18"/>
                <w:szCs w:val="18"/>
                <w:lang w:val="es-DO"/>
              </w:rPr>
            </w:pPr>
            <w:r w:rsidRPr="00F637A1">
              <w:rPr>
                <w:sz w:val="18"/>
                <w:szCs w:val="18"/>
                <w:lang w:val="es-DO"/>
              </w:rPr>
              <w:t xml:space="preserve">Distancia para </w:t>
            </w:r>
            <w:proofErr w:type="spellStart"/>
            <w:r w:rsidRPr="00F637A1">
              <w:rPr>
                <w:sz w:val="18"/>
                <w:szCs w:val="18"/>
                <w:lang w:val="es-DO"/>
              </w:rPr>
              <w:t>Powercord</w:t>
            </w:r>
            <w:proofErr w:type="spellEnd"/>
            <w:r w:rsidRPr="00F637A1">
              <w:rPr>
                <w:sz w:val="18"/>
                <w:szCs w:val="18"/>
                <w:lang w:val="es-DO"/>
              </w:rPr>
              <w:t>: Al menos 6 pies</w:t>
            </w:r>
          </w:p>
          <w:p w14:paraId="62ACD93E" w14:textId="77777777" w:rsidR="00836C5E" w:rsidRPr="00F637A1" w:rsidRDefault="00836C5E" w:rsidP="00F6437F">
            <w:pPr>
              <w:jc w:val="both"/>
              <w:rPr>
                <w:sz w:val="18"/>
                <w:szCs w:val="18"/>
                <w:lang w:val="es-DO"/>
              </w:rPr>
            </w:pPr>
            <w:r w:rsidRPr="00F637A1">
              <w:rPr>
                <w:sz w:val="18"/>
                <w:szCs w:val="18"/>
                <w:lang w:val="es-DO"/>
              </w:rPr>
              <w:t xml:space="preserve">NOTA: Los servidores se integrarán a una SAN FC con el almacenamiento HPE Primera que se mudará en los servicios conexos. Los switches SAN ya existen en el </w:t>
            </w:r>
            <w:proofErr w:type="spellStart"/>
            <w:r w:rsidRPr="00F637A1">
              <w:rPr>
                <w:sz w:val="18"/>
                <w:szCs w:val="18"/>
                <w:lang w:val="es-DO"/>
              </w:rPr>
              <w:t>Datacenter</w:t>
            </w:r>
            <w:proofErr w:type="spellEnd"/>
            <w:r w:rsidRPr="00F637A1">
              <w:rPr>
                <w:sz w:val="18"/>
                <w:szCs w:val="18"/>
                <w:lang w:val="es-DO"/>
              </w:rPr>
              <w:t>.</w:t>
            </w:r>
          </w:p>
        </w:tc>
        <w:tc>
          <w:tcPr>
            <w:tcW w:w="919" w:type="pct"/>
            <w:vMerge/>
            <w:tcBorders>
              <w:left w:val="single" w:sz="4" w:space="0" w:color="auto"/>
              <w:bottom w:val="single" w:sz="4" w:space="0" w:color="auto"/>
              <w:right w:val="single" w:sz="4" w:space="0" w:color="auto"/>
            </w:tcBorders>
            <w:vAlign w:val="center"/>
          </w:tcPr>
          <w:p w14:paraId="1C17165D" w14:textId="77777777" w:rsidR="00836C5E" w:rsidRPr="00F637A1" w:rsidRDefault="00836C5E" w:rsidP="00F6437F">
            <w:pPr>
              <w:rPr>
                <w:sz w:val="18"/>
                <w:szCs w:val="18"/>
                <w:highlight w:val="yellow"/>
                <w:lang w:val="es-DO" w:eastAsia="es-DO"/>
              </w:rPr>
            </w:pPr>
          </w:p>
        </w:tc>
        <w:tc>
          <w:tcPr>
            <w:tcW w:w="658" w:type="pct"/>
            <w:vMerge/>
            <w:tcBorders>
              <w:left w:val="single" w:sz="4" w:space="0" w:color="auto"/>
              <w:bottom w:val="single" w:sz="4" w:space="0" w:color="auto"/>
              <w:right w:val="single" w:sz="4" w:space="0" w:color="auto"/>
            </w:tcBorders>
            <w:vAlign w:val="center"/>
          </w:tcPr>
          <w:p w14:paraId="3CC1A469" w14:textId="77777777" w:rsidR="00836C5E" w:rsidRPr="00F637A1" w:rsidRDefault="00836C5E" w:rsidP="00F6437F">
            <w:pPr>
              <w:rPr>
                <w:sz w:val="18"/>
                <w:szCs w:val="18"/>
                <w:highlight w:val="yellow"/>
                <w:lang w:val="es-DO"/>
              </w:rPr>
            </w:pPr>
          </w:p>
        </w:tc>
        <w:tc>
          <w:tcPr>
            <w:tcW w:w="482" w:type="pct"/>
            <w:vMerge/>
            <w:tcBorders>
              <w:left w:val="single" w:sz="4" w:space="0" w:color="auto"/>
              <w:bottom w:val="single" w:sz="4" w:space="0" w:color="auto"/>
              <w:right w:val="single" w:sz="4" w:space="0" w:color="auto"/>
            </w:tcBorders>
            <w:vAlign w:val="center"/>
          </w:tcPr>
          <w:p w14:paraId="6BCD1394" w14:textId="77777777" w:rsidR="00836C5E" w:rsidRPr="00F637A1" w:rsidRDefault="00836C5E" w:rsidP="00F6437F">
            <w:pPr>
              <w:rPr>
                <w:sz w:val="18"/>
                <w:szCs w:val="18"/>
                <w:highlight w:val="yellow"/>
                <w:lang w:val="es-DO"/>
              </w:rPr>
            </w:pPr>
          </w:p>
        </w:tc>
      </w:tr>
    </w:tbl>
    <w:p w14:paraId="64AFE27F" w14:textId="77777777" w:rsidR="00836C5E" w:rsidRDefault="00836C5E" w:rsidP="00836C5E">
      <w:pPr>
        <w:rPr>
          <w:sz w:val="22"/>
          <w:szCs w:val="22"/>
          <w:lang w:val="es-419"/>
        </w:rPr>
      </w:pPr>
    </w:p>
    <w:p w14:paraId="4A9120C4" w14:textId="77777777" w:rsidR="00836C5E" w:rsidRDefault="00836C5E" w:rsidP="00836C5E">
      <w:pPr>
        <w:rPr>
          <w:sz w:val="22"/>
          <w:szCs w:val="22"/>
          <w:lang w:val="es-419"/>
        </w:rPr>
      </w:pPr>
    </w:p>
    <w:p w14:paraId="55FECEC1" w14:textId="77777777" w:rsidR="00836C5E" w:rsidRDefault="00836C5E" w:rsidP="00836C5E">
      <w:pPr>
        <w:rPr>
          <w:sz w:val="22"/>
          <w:szCs w:val="22"/>
          <w:lang w:val="es-419"/>
        </w:rPr>
      </w:pPr>
    </w:p>
    <w:p w14:paraId="05AA0450" w14:textId="77777777" w:rsidR="00836C5E" w:rsidRDefault="00836C5E" w:rsidP="00836C5E">
      <w:pPr>
        <w:rPr>
          <w:sz w:val="22"/>
          <w:szCs w:val="22"/>
          <w:lang w:val="es-419"/>
        </w:rPr>
      </w:pPr>
    </w:p>
    <w:p w14:paraId="71D9DF6F" w14:textId="77777777" w:rsidR="00836C5E" w:rsidRDefault="00836C5E" w:rsidP="00836C5E">
      <w:pPr>
        <w:rPr>
          <w:sz w:val="22"/>
          <w:szCs w:val="22"/>
          <w:lang w:val="es-419"/>
        </w:rPr>
      </w:pPr>
    </w:p>
    <w:tbl>
      <w:tblPr>
        <w:tblpPr w:leftFromText="141" w:rightFromText="141" w:vertAnchor="text" w:tblpXSpec="center" w:tblpY="1"/>
        <w:tblOverlap w:val="neve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751"/>
        <w:gridCol w:w="2938"/>
        <w:gridCol w:w="1799"/>
        <w:gridCol w:w="945"/>
        <w:gridCol w:w="866"/>
      </w:tblGrid>
      <w:tr w:rsidR="00836C5E" w:rsidRPr="00EE114F" w14:paraId="33AA881B" w14:textId="77777777" w:rsidTr="00AC4749">
        <w:trPr>
          <w:cantSplit/>
          <w:trHeight w:val="800"/>
          <w:tblHeader/>
        </w:trPr>
        <w:tc>
          <w:tcPr>
            <w:tcW w:w="360"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3CA2D7FE" w14:textId="77777777" w:rsidR="00836C5E" w:rsidRPr="00152A6F" w:rsidRDefault="00836C5E" w:rsidP="00F6437F">
            <w:pPr>
              <w:jc w:val="center"/>
              <w:rPr>
                <w:b/>
                <w:bCs/>
                <w:sz w:val="16"/>
                <w:szCs w:val="16"/>
                <w:lang w:val="es-DO" w:eastAsia="es-DO"/>
              </w:rPr>
            </w:pPr>
            <w:r w:rsidRPr="00152A6F">
              <w:rPr>
                <w:b/>
                <w:sz w:val="16"/>
                <w:szCs w:val="16"/>
                <w:lang w:val="es-DO"/>
              </w:rPr>
              <w:t>ITEM</w:t>
            </w:r>
          </w:p>
        </w:tc>
        <w:tc>
          <w:tcPr>
            <w:tcW w:w="979"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E450E7A" w14:textId="77777777" w:rsidR="00836C5E" w:rsidRPr="00152A6F" w:rsidRDefault="00836C5E" w:rsidP="00F6437F">
            <w:pPr>
              <w:jc w:val="center"/>
              <w:rPr>
                <w:b/>
                <w:sz w:val="16"/>
                <w:szCs w:val="16"/>
                <w:lang w:val="es-DO"/>
              </w:rPr>
            </w:pPr>
            <w:r w:rsidRPr="00152A6F">
              <w:rPr>
                <w:b/>
                <w:sz w:val="16"/>
                <w:szCs w:val="16"/>
                <w:lang w:val="es-DO"/>
              </w:rPr>
              <w:t>DENOMINACIÓN DEL EQUIPO:</w:t>
            </w:r>
          </w:p>
        </w:tc>
        <w:tc>
          <w:tcPr>
            <w:tcW w:w="1643"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4A494B0A" w14:textId="77777777" w:rsidR="00836C5E" w:rsidRPr="00152A6F" w:rsidRDefault="00836C5E" w:rsidP="00F6437F">
            <w:pPr>
              <w:jc w:val="both"/>
              <w:rPr>
                <w:b/>
                <w:sz w:val="16"/>
                <w:szCs w:val="16"/>
                <w:lang w:val="es-DO"/>
              </w:rPr>
            </w:pPr>
            <w:r w:rsidRPr="00152A6F">
              <w:rPr>
                <w:b/>
                <w:sz w:val="16"/>
                <w:szCs w:val="16"/>
                <w:lang w:val="es-DO"/>
              </w:rPr>
              <w:t>ESPECIFICACIONES TÉCNICAS REQUERIDAS</w:t>
            </w:r>
          </w:p>
        </w:tc>
        <w:tc>
          <w:tcPr>
            <w:tcW w:w="1006"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8D0ADF9" w14:textId="77777777" w:rsidR="00836C5E" w:rsidRPr="00152A6F" w:rsidRDefault="00836C5E" w:rsidP="00F6437F">
            <w:pPr>
              <w:jc w:val="center"/>
              <w:rPr>
                <w:b/>
                <w:bCs/>
                <w:sz w:val="16"/>
                <w:szCs w:val="16"/>
                <w:lang w:val="es-DO"/>
              </w:rPr>
            </w:pPr>
            <w:r w:rsidRPr="00152A6F">
              <w:rPr>
                <w:b/>
                <w:bCs/>
                <w:sz w:val="16"/>
                <w:szCs w:val="16"/>
                <w:lang w:val="es-DO"/>
              </w:rPr>
              <w:t>ESPECIFICACIONES TECNICAS DEL BIEN OFERTADO</w:t>
            </w:r>
          </w:p>
        </w:tc>
        <w:tc>
          <w:tcPr>
            <w:tcW w:w="528"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8AF2682" w14:textId="77777777" w:rsidR="00836C5E" w:rsidRPr="00152A6F" w:rsidRDefault="00836C5E" w:rsidP="00F6437F">
            <w:pPr>
              <w:jc w:val="center"/>
              <w:rPr>
                <w:b/>
                <w:sz w:val="16"/>
                <w:szCs w:val="16"/>
                <w:lang w:val="es-DO"/>
              </w:rPr>
            </w:pPr>
            <w:r w:rsidRPr="00152A6F">
              <w:rPr>
                <w:b/>
                <w:sz w:val="16"/>
                <w:szCs w:val="16"/>
                <w:lang w:val="es-DO"/>
              </w:rPr>
              <w:t>MODELO Y/O MARCA</w:t>
            </w:r>
          </w:p>
        </w:tc>
        <w:tc>
          <w:tcPr>
            <w:tcW w:w="484" w:type="pct"/>
            <w:tcBorders>
              <w:top w:val="single" w:sz="4" w:space="0" w:color="auto"/>
              <w:left w:val="single" w:sz="4" w:space="0" w:color="auto"/>
              <w:bottom w:val="single" w:sz="4" w:space="0" w:color="auto"/>
              <w:right w:val="single" w:sz="4" w:space="0" w:color="auto"/>
            </w:tcBorders>
            <w:shd w:val="clear" w:color="auto" w:fill="1F3864"/>
            <w:vAlign w:val="center"/>
            <w:hideMark/>
          </w:tcPr>
          <w:p w14:paraId="72654F92" w14:textId="77777777" w:rsidR="00836C5E" w:rsidRPr="00152A6F" w:rsidRDefault="00836C5E" w:rsidP="00F6437F">
            <w:pPr>
              <w:jc w:val="center"/>
              <w:rPr>
                <w:b/>
                <w:sz w:val="16"/>
                <w:szCs w:val="16"/>
                <w:lang w:val="es-DO"/>
              </w:rPr>
            </w:pPr>
            <w:r w:rsidRPr="00152A6F">
              <w:rPr>
                <w:b/>
                <w:sz w:val="16"/>
                <w:szCs w:val="16"/>
                <w:lang w:val="es-DO"/>
              </w:rPr>
              <w:t>PAÍS DE ORIGEN</w:t>
            </w:r>
          </w:p>
        </w:tc>
      </w:tr>
      <w:tr w:rsidR="00836C5E" w:rsidRPr="00C039E9" w14:paraId="5DEA9523" w14:textId="77777777" w:rsidTr="00AC4749">
        <w:trPr>
          <w:cantSplit/>
          <w:trHeight w:val="289"/>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23817601" w14:textId="77777777" w:rsidR="00836C5E" w:rsidRDefault="00836C5E" w:rsidP="00F6437F">
            <w:pPr>
              <w:jc w:val="center"/>
              <w:rPr>
                <w:b/>
                <w:sz w:val="28"/>
                <w:szCs w:val="28"/>
                <w:lang w:val="es-DO"/>
              </w:rPr>
            </w:pPr>
            <w:r w:rsidRPr="00152A6F">
              <w:rPr>
                <w:b/>
                <w:sz w:val="28"/>
                <w:szCs w:val="28"/>
                <w:lang w:val="es-DO"/>
              </w:rPr>
              <w:t>Lote II: Renovación Licencias y Soportes</w:t>
            </w:r>
          </w:p>
          <w:p w14:paraId="30343539" w14:textId="3898C687" w:rsidR="00AC4749" w:rsidRPr="00152A6F" w:rsidRDefault="00AC4749" w:rsidP="00F6437F">
            <w:pPr>
              <w:jc w:val="center"/>
              <w:rPr>
                <w:b/>
                <w:sz w:val="28"/>
                <w:szCs w:val="28"/>
                <w:lang w:val="es-DO"/>
              </w:rPr>
            </w:pPr>
            <w:r w:rsidRPr="00AC4749">
              <w:rPr>
                <w:b/>
                <w:bCs/>
                <w:color w:val="FF0000"/>
                <w:sz w:val="16"/>
                <w:szCs w:val="16"/>
                <w:u w:val="single"/>
                <w:lang w:val="es-DO"/>
              </w:rPr>
              <w:t>Nota:</w:t>
            </w:r>
            <w:r w:rsidRPr="00AC4749">
              <w:rPr>
                <w:b/>
                <w:bCs/>
                <w:color w:val="FF0000"/>
                <w:sz w:val="16"/>
                <w:szCs w:val="16"/>
                <w:lang w:val="es-DO"/>
              </w:rPr>
              <w:t xml:space="preserve"> Colocar en el recuadro especificaciones técnicas del bien ofertado, el detalle del requerimiento ofertado junto al número de página dentro de la oferta o manual del fabricante donde se encuentra o especifica dicha información.</w:t>
            </w:r>
          </w:p>
        </w:tc>
      </w:tr>
      <w:tr w:rsidR="00836C5E" w:rsidRPr="007A4B33" w14:paraId="6A6A1437" w14:textId="77777777" w:rsidTr="00836C5E">
        <w:trPr>
          <w:trHeight w:val="188"/>
        </w:trPr>
        <w:tc>
          <w:tcPr>
            <w:tcW w:w="360" w:type="pct"/>
            <w:tcBorders>
              <w:top w:val="single" w:sz="4" w:space="0" w:color="auto"/>
              <w:left w:val="single" w:sz="4" w:space="0" w:color="auto"/>
              <w:bottom w:val="single" w:sz="4" w:space="0" w:color="auto"/>
              <w:right w:val="single" w:sz="4" w:space="0" w:color="auto"/>
            </w:tcBorders>
            <w:vAlign w:val="center"/>
          </w:tcPr>
          <w:p w14:paraId="0B6839DB" w14:textId="77777777" w:rsidR="00836C5E" w:rsidRPr="00F637A1" w:rsidRDefault="00836C5E" w:rsidP="00F6437F">
            <w:pPr>
              <w:jc w:val="center"/>
              <w:rPr>
                <w:b/>
                <w:bCs/>
                <w:sz w:val="18"/>
                <w:szCs w:val="18"/>
                <w:highlight w:val="yellow"/>
                <w:lang w:val="es-DO"/>
              </w:rPr>
            </w:pPr>
            <w:r w:rsidRPr="00F637A1">
              <w:rPr>
                <w:b/>
                <w:bCs/>
                <w:sz w:val="18"/>
                <w:szCs w:val="18"/>
                <w:lang w:val="es-DO"/>
              </w:rPr>
              <w:t>2.1</w:t>
            </w:r>
          </w:p>
        </w:tc>
        <w:tc>
          <w:tcPr>
            <w:tcW w:w="979" w:type="pct"/>
            <w:tcBorders>
              <w:top w:val="single" w:sz="4" w:space="0" w:color="auto"/>
              <w:left w:val="single" w:sz="4" w:space="0" w:color="auto"/>
              <w:bottom w:val="single" w:sz="4" w:space="0" w:color="auto"/>
              <w:right w:val="single" w:sz="4" w:space="0" w:color="auto"/>
            </w:tcBorders>
            <w:vAlign w:val="center"/>
          </w:tcPr>
          <w:p w14:paraId="38804DBE" w14:textId="77777777" w:rsidR="00836C5E" w:rsidRPr="00F637A1" w:rsidRDefault="00836C5E" w:rsidP="00F6437F">
            <w:pPr>
              <w:jc w:val="center"/>
              <w:rPr>
                <w:b/>
                <w:iCs/>
                <w:color w:val="000000" w:themeColor="text1"/>
                <w:sz w:val="18"/>
                <w:szCs w:val="18"/>
                <w:highlight w:val="yellow"/>
                <w:lang w:val="es-DO"/>
              </w:rPr>
            </w:pPr>
            <w:r w:rsidRPr="00F637A1">
              <w:rPr>
                <w:b/>
                <w:iCs/>
                <w:color w:val="000000" w:themeColor="text1"/>
                <w:sz w:val="18"/>
                <w:szCs w:val="18"/>
                <w:lang w:val="es-DO"/>
              </w:rPr>
              <w:t xml:space="preserve">Renovación Suscripción VMware 192 </w:t>
            </w:r>
            <w:proofErr w:type="spellStart"/>
            <w:r w:rsidRPr="00F637A1">
              <w:rPr>
                <w:b/>
                <w:iCs/>
                <w:color w:val="000000" w:themeColor="text1"/>
                <w:sz w:val="18"/>
                <w:szCs w:val="18"/>
                <w:lang w:val="es-DO"/>
              </w:rPr>
              <w:t>cores</w:t>
            </w:r>
            <w:proofErr w:type="spellEnd"/>
          </w:p>
        </w:tc>
        <w:tc>
          <w:tcPr>
            <w:tcW w:w="1643" w:type="pct"/>
            <w:tcBorders>
              <w:top w:val="single" w:sz="4" w:space="0" w:color="auto"/>
              <w:left w:val="single" w:sz="4" w:space="0" w:color="auto"/>
              <w:bottom w:val="single" w:sz="4" w:space="0" w:color="auto"/>
              <w:right w:val="single" w:sz="4" w:space="0" w:color="auto"/>
            </w:tcBorders>
          </w:tcPr>
          <w:p w14:paraId="2D333AEE" w14:textId="77777777" w:rsidR="00836C5E" w:rsidRPr="00152A6F" w:rsidRDefault="00836C5E" w:rsidP="00F6437F">
            <w:pPr>
              <w:jc w:val="both"/>
              <w:rPr>
                <w:sz w:val="18"/>
                <w:szCs w:val="18"/>
                <w:lang w:val="es-DO"/>
              </w:rPr>
            </w:pPr>
            <w:r w:rsidRPr="00152A6F">
              <w:rPr>
                <w:sz w:val="18"/>
                <w:szCs w:val="18"/>
                <w:lang w:val="es-DO"/>
              </w:rPr>
              <w:t xml:space="preserve">Se requiere renovar la suscripción de VMware </w:t>
            </w:r>
            <w:proofErr w:type="spellStart"/>
            <w:r w:rsidRPr="00152A6F">
              <w:rPr>
                <w:sz w:val="18"/>
                <w:szCs w:val="18"/>
                <w:lang w:val="es-DO"/>
              </w:rPr>
              <w:t>vSphere</w:t>
            </w:r>
            <w:proofErr w:type="spellEnd"/>
            <w:r w:rsidRPr="00152A6F">
              <w:rPr>
                <w:sz w:val="18"/>
                <w:szCs w:val="18"/>
                <w:lang w:val="es-DO"/>
              </w:rPr>
              <w:t xml:space="preserve"> </w:t>
            </w:r>
            <w:proofErr w:type="spellStart"/>
            <w:r w:rsidRPr="00152A6F">
              <w:rPr>
                <w:sz w:val="18"/>
                <w:szCs w:val="18"/>
                <w:lang w:val="es-DO"/>
              </w:rPr>
              <w:t>Foundation</w:t>
            </w:r>
            <w:proofErr w:type="spellEnd"/>
            <w:r w:rsidRPr="00152A6F">
              <w:rPr>
                <w:sz w:val="18"/>
                <w:szCs w:val="18"/>
                <w:lang w:val="es-DO"/>
              </w:rPr>
              <w:t xml:space="preserve"> por un período de tres (3) años, a partir de la fecha de finalización de la suscripción actual.</w:t>
            </w:r>
          </w:p>
          <w:p w14:paraId="21688C30" w14:textId="77777777" w:rsidR="00836C5E" w:rsidRPr="00152A6F" w:rsidRDefault="00836C5E" w:rsidP="00836C5E">
            <w:pPr>
              <w:pStyle w:val="Prrafodelista"/>
              <w:numPr>
                <w:ilvl w:val="0"/>
                <w:numId w:val="8"/>
              </w:numPr>
              <w:spacing w:after="160" w:line="259" w:lineRule="auto"/>
              <w:ind w:left="420"/>
              <w:jc w:val="both"/>
              <w:rPr>
                <w:sz w:val="18"/>
                <w:szCs w:val="18"/>
                <w:lang w:val="es-DO"/>
              </w:rPr>
            </w:pPr>
            <w:r w:rsidRPr="00152A6F">
              <w:rPr>
                <w:sz w:val="18"/>
                <w:szCs w:val="18"/>
                <w:lang w:val="es-DO"/>
              </w:rPr>
              <w:t>Numero de contrato: 53245849</w:t>
            </w:r>
          </w:p>
          <w:p w14:paraId="42D6CB1B" w14:textId="77777777" w:rsidR="00836C5E" w:rsidRPr="00152A6F" w:rsidRDefault="00836C5E" w:rsidP="00836C5E">
            <w:pPr>
              <w:pStyle w:val="Prrafodelista"/>
              <w:numPr>
                <w:ilvl w:val="0"/>
                <w:numId w:val="8"/>
              </w:numPr>
              <w:spacing w:after="160" w:line="259" w:lineRule="auto"/>
              <w:ind w:left="420"/>
              <w:jc w:val="both"/>
              <w:rPr>
                <w:sz w:val="18"/>
                <w:szCs w:val="18"/>
                <w:lang w:val="es-DO"/>
              </w:rPr>
            </w:pPr>
            <w:r w:rsidRPr="00152A6F">
              <w:rPr>
                <w:sz w:val="18"/>
                <w:szCs w:val="18"/>
                <w:lang w:val="es-DO"/>
              </w:rPr>
              <w:t>Fecha de finalización suscripción actual: 2027-01-25</w:t>
            </w:r>
          </w:p>
          <w:p w14:paraId="453A9117" w14:textId="77777777" w:rsidR="00836C5E" w:rsidRPr="00152A6F" w:rsidRDefault="00836C5E" w:rsidP="00836C5E">
            <w:pPr>
              <w:pStyle w:val="Prrafodelista"/>
              <w:numPr>
                <w:ilvl w:val="0"/>
                <w:numId w:val="8"/>
              </w:numPr>
              <w:spacing w:after="160" w:line="259" w:lineRule="auto"/>
              <w:ind w:left="420"/>
              <w:jc w:val="both"/>
              <w:rPr>
                <w:sz w:val="18"/>
                <w:szCs w:val="18"/>
                <w:lang w:val="es-DO"/>
              </w:rPr>
            </w:pPr>
            <w:r w:rsidRPr="00152A6F">
              <w:rPr>
                <w:sz w:val="18"/>
                <w:szCs w:val="18"/>
                <w:lang w:val="es-DO"/>
              </w:rPr>
              <w:t>Fecha de inicio de la renovación: 2027-01-26</w:t>
            </w:r>
          </w:p>
          <w:p w14:paraId="72DD07BA" w14:textId="77777777" w:rsidR="00836C5E" w:rsidRPr="00152A6F" w:rsidRDefault="00836C5E" w:rsidP="00836C5E">
            <w:pPr>
              <w:pStyle w:val="Prrafodelista"/>
              <w:numPr>
                <w:ilvl w:val="0"/>
                <w:numId w:val="8"/>
              </w:numPr>
              <w:spacing w:after="160" w:line="259" w:lineRule="auto"/>
              <w:ind w:left="420"/>
              <w:jc w:val="both"/>
              <w:rPr>
                <w:sz w:val="18"/>
                <w:szCs w:val="18"/>
                <w:lang w:val="es-DO"/>
              </w:rPr>
            </w:pPr>
            <w:r w:rsidRPr="00152A6F">
              <w:rPr>
                <w:sz w:val="18"/>
                <w:szCs w:val="18"/>
                <w:lang w:val="es-DO"/>
              </w:rPr>
              <w:t>Vigencia requerida: 3 años</w:t>
            </w:r>
          </w:p>
          <w:p w14:paraId="247E6BC0" w14:textId="77777777" w:rsidR="00836C5E" w:rsidRPr="00152A6F" w:rsidRDefault="00836C5E" w:rsidP="00836C5E">
            <w:pPr>
              <w:pStyle w:val="Prrafodelista"/>
              <w:numPr>
                <w:ilvl w:val="0"/>
                <w:numId w:val="8"/>
              </w:numPr>
              <w:spacing w:after="160" w:line="259" w:lineRule="auto"/>
              <w:ind w:left="420"/>
              <w:jc w:val="both"/>
              <w:rPr>
                <w:sz w:val="18"/>
                <w:szCs w:val="18"/>
                <w:lang w:val="es-DO"/>
              </w:rPr>
            </w:pPr>
            <w:r w:rsidRPr="00152A6F">
              <w:rPr>
                <w:sz w:val="18"/>
                <w:szCs w:val="18"/>
                <w:lang w:val="es-DO"/>
              </w:rPr>
              <w:t>Cantidad de Cores: 192</w:t>
            </w:r>
          </w:p>
        </w:tc>
        <w:tc>
          <w:tcPr>
            <w:tcW w:w="1006" w:type="pct"/>
            <w:tcBorders>
              <w:top w:val="single" w:sz="4" w:space="0" w:color="auto"/>
              <w:left w:val="single" w:sz="4" w:space="0" w:color="auto"/>
              <w:bottom w:val="single" w:sz="4" w:space="0" w:color="auto"/>
              <w:right w:val="single" w:sz="4" w:space="0" w:color="auto"/>
            </w:tcBorders>
            <w:vAlign w:val="center"/>
          </w:tcPr>
          <w:p w14:paraId="20F85DEC" w14:textId="77777777" w:rsidR="00836C5E" w:rsidRPr="00F637A1" w:rsidRDefault="00836C5E" w:rsidP="00F6437F">
            <w:pPr>
              <w:rPr>
                <w:sz w:val="18"/>
                <w:szCs w:val="18"/>
                <w:highlight w:val="yellow"/>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7337F0E9" w14:textId="77777777" w:rsidR="00836C5E" w:rsidRPr="00F637A1" w:rsidRDefault="00836C5E" w:rsidP="00F6437F">
            <w:pPr>
              <w:rPr>
                <w:sz w:val="18"/>
                <w:szCs w:val="18"/>
                <w:highlight w:val="yellow"/>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4422141A" w14:textId="77777777" w:rsidR="00836C5E" w:rsidRPr="00F637A1" w:rsidRDefault="00836C5E" w:rsidP="00F6437F">
            <w:pPr>
              <w:rPr>
                <w:sz w:val="18"/>
                <w:szCs w:val="18"/>
                <w:highlight w:val="yellow"/>
                <w:lang w:val="es-DO"/>
              </w:rPr>
            </w:pPr>
          </w:p>
        </w:tc>
      </w:tr>
      <w:tr w:rsidR="00836C5E" w:rsidRPr="00952E8D" w14:paraId="621E817A" w14:textId="77777777" w:rsidTr="00F6437F">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967BF8" w14:textId="77777777" w:rsidR="00836C5E" w:rsidRPr="00F637A1" w:rsidRDefault="00836C5E" w:rsidP="00F6437F">
            <w:pPr>
              <w:jc w:val="both"/>
              <w:rPr>
                <w:sz w:val="18"/>
                <w:szCs w:val="18"/>
              </w:rPr>
            </w:pPr>
          </w:p>
        </w:tc>
      </w:tr>
      <w:tr w:rsidR="00836C5E" w:rsidRPr="00EE114F" w14:paraId="267DD80F" w14:textId="77777777" w:rsidTr="00836C5E">
        <w:trPr>
          <w:trHeight w:val="188"/>
        </w:trPr>
        <w:tc>
          <w:tcPr>
            <w:tcW w:w="360" w:type="pct"/>
            <w:tcBorders>
              <w:top w:val="single" w:sz="4" w:space="0" w:color="auto"/>
              <w:left w:val="single" w:sz="4" w:space="0" w:color="auto"/>
              <w:bottom w:val="single" w:sz="4" w:space="0" w:color="auto"/>
              <w:right w:val="single" w:sz="4" w:space="0" w:color="auto"/>
            </w:tcBorders>
            <w:vAlign w:val="center"/>
          </w:tcPr>
          <w:p w14:paraId="475A21DA" w14:textId="77777777" w:rsidR="00836C5E" w:rsidRPr="00F637A1" w:rsidRDefault="00836C5E" w:rsidP="00F6437F">
            <w:pPr>
              <w:jc w:val="center"/>
              <w:rPr>
                <w:b/>
                <w:bCs/>
                <w:sz w:val="18"/>
                <w:szCs w:val="18"/>
                <w:lang w:val="es-DO"/>
              </w:rPr>
            </w:pPr>
            <w:r w:rsidRPr="00F637A1">
              <w:rPr>
                <w:b/>
                <w:bCs/>
                <w:sz w:val="18"/>
                <w:szCs w:val="18"/>
                <w:lang w:val="es-DO"/>
              </w:rPr>
              <w:t>2.2</w:t>
            </w:r>
          </w:p>
        </w:tc>
        <w:tc>
          <w:tcPr>
            <w:tcW w:w="979" w:type="pct"/>
            <w:tcBorders>
              <w:top w:val="single" w:sz="4" w:space="0" w:color="auto"/>
              <w:left w:val="single" w:sz="4" w:space="0" w:color="auto"/>
              <w:bottom w:val="single" w:sz="4" w:space="0" w:color="auto"/>
              <w:right w:val="single" w:sz="4" w:space="0" w:color="auto"/>
            </w:tcBorders>
            <w:vAlign w:val="center"/>
          </w:tcPr>
          <w:p w14:paraId="67D194B0" w14:textId="77777777" w:rsidR="00836C5E" w:rsidRPr="00F637A1" w:rsidRDefault="00836C5E" w:rsidP="00F6437F">
            <w:pPr>
              <w:jc w:val="center"/>
              <w:rPr>
                <w:b/>
                <w:iCs/>
                <w:color w:val="000000" w:themeColor="text1"/>
                <w:sz w:val="18"/>
                <w:szCs w:val="18"/>
                <w:highlight w:val="yellow"/>
                <w:lang w:val="es-DO"/>
              </w:rPr>
            </w:pPr>
            <w:r w:rsidRPr="00F637A1">
              <w:rPr>
                <w:b/>
                <w:iCs/>
                <w:color w:val="000000" w:themeColor="text1"/>
                <w:sz w:val="18"/>
                <w:szCs w:val="18"/>
                <w:lang w:val="es-DO"/>
              </w:rPr>
              <w:t xml:space="preserve">Renovación Suscripción VMware 672 </w:t>
            </w:r>
            <w:proofErr w:type="spellStart"/>
            <w:r w:rsidRPr="00F637A1">
              <w:rPr>
                <w:b/>
                <w:iCs/>
                <w:color w:val="000000" w:themeColor="text1"/>
                <w:sz w:val="18"/>
                <w:szCs w:val="18"/>
                <w:lang w:val="es-DO"/>
              </w:rPr>
              <w:t>cores</w:t>
            </w:r>
            <w:proofErr w:type="spellEnd"/>
          </w:p>
        </w:tc>
        <w:tc>
          <w:tcPr>
            <w:tcW w:w="1643" w:type="pct"/>
            <w:tcBorders>
              <w:top w:val="single" w:sz="4" w:space="0" w:color="auto"/>
              <w:left w:val="single" w:sz="4" w:space="0" w:color="auto"/>
              <w:bottom w:val="single" w:sz="4" w:space="0" w:color="auto"/>
              <w:right w:val="single" w:sz="4" w:space="0" w:color="auto"/>
            </w:tcBorders>
          </w:tcPr>
          <w:p w14:paraId="6E4224BD" w14:textId="77777777" w:rsidR="00836C5E" w:rsidRPr="00F637A1" w:rsidRDefault="00836C5E" w:rsidP="00F6437F">
            <w:pPr>
              <w:jc w:val="both"/>
              <w:rPr>
                <w:sz w:val="18"/>
                <w:szCs w:val="18"/>
                <w:lang w:val="es-DO"/>
              </w:rPr>
            </w:pPr>
            <w:r w:rsidRPr="00F637A1">
              <w:rPr>
                <w:sz w:val="18"/>
                <w:szCs w:val="18"/>
                <w:lang w:val="es-DO"/>
              </w:rPr>
              <w:t xml:space="preserve">Se requiere renovar la suscripción de VMware </w:t>
            </w:r>
            <w:proofErr w:type="spellStart"/>
            <w:r w:rsidRPr="00F637A1">
              <w:rPr>
                <w:sz w:val="18"/>
                <w:szCs w:val="18"/>
                <w:lang w:val="es-DO"/>
              </w:rPr>
              <w:t>vSphere</w:t>
            </w:r>
            <w:proofErr w:type="spellEnd"/>
            <w:r w:rsidRPr="00F637A1">
              <w:rPr>
                <w:sz w:val="18"/>
                <w:szCs w:val="18"/>
                <w:lang w:val="es-DO"/>
              </w:rPr>
              <w:t xml:space="preserve"> Standard por un período de un (1) año, a partir de la fecha de finalización de la suscripción actual.</w:t>
            </w:r>
          </w:p>
          <w:p w14:paraId="7A8849B6"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Numero de contrato: 52831716</w:t>
            </w:r>
          </w:p>
          <w:p w14:paraId="5980D06A"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finalización suscripción actual: 2027-12-12</w:t>
            </w:r>
          </w:p>
          <w:p w14:paraId="3DC851BE"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inicio de la renovación: 2027-12-13</w:t>
            </w:r>
          </w:p>
          <w:p w14:paraId="48F4BAB1"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Vigencia requerida: 1 año</w:t>
            </w:r>
          </w:p>
          <w:p w14:paraId="6FAAFBE1"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Cantidad de Cores: 672</w:t>
            </w:r>
          </w:p>
        </w:tc>
        <w:tc>
          <w:tcPr>
            <w:tcW w:w="1006" w:type="pct"/>
            <w:tcBorders>
              <w:top w:val="single" w:sz="4" w:space="0" w:color="auto"/>
              <w:left w:val="single" w:sz="4" w:space="0" w:color="auto"/>
              <w:bottom w:val="single" w:sz="4" w:space="0" w:color="auto"/>
              <w:right w:val="single" w:sz="4" w:space="0" w:color="auto"/>
            </w:tcBorders>
            <w:vAlign w:val="center"/>
          </w:tcPr>
          <w:p w14:paraId="0D8DCFF1" w14:textId="77777777" w:rsidR="00836C5E" w:rsidRPr="00F637A1" w:rsidRDefault="00836C5E" w:rsidP="00F6437F">
            <w:pPr>
              <w:rPr>
                <w:sz w:val="18"/>
                <w:szCs w:val="18"/>
                <w:highlight w:val="yellow"/>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146F04EE" w14:textId="77777777" w:rsidR="00836C5E" w:rsidRPr="00F637A1" w:rsidRDefault="00836C5E" w:rsidP="00F6437F">
            <w:pPr>
              <w:rPr>
                <w:sz w:val="18"/>
                <w:szCs w:val="18"/>
                <w:highlight w:val="yellow"/>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021CD0AB" w14:textId="77777777" w:rsidR="00836C5E" w:rsidRPr="00F637A1" w:rsidRDefault="00836C5E" w:rsidP="00F6437F">
            <w:pPr>
              <w:rPr>
                <w:sz w:val="18"/>
                <w:szCs w:val="18"/>
                <w:highlight w:val="yellow"/>
                <w:lang w:val="es-DO"/>
              </w:rPr>
            </w:pPr>
          </w:p>
        </w:tc>
      </w:tr>
      <w:tr w:rsidR="00836C5E" w:rsidRPr="00952E8D" w14:paraId="757F98D7" w14:textId="77777777" w:rsidTr="00F6437F">
        <w:trPr>
          <w:trHeight w:val="277"/>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D68A2C" w14:textId="77777777" w:rsidR="00836C5E" w:rsidRPr="00F637A1" w:rsidRDefault="00836C5E" w:rsidP="00F6437F">
            <w:pPr>
              <w:jc w:val="both"/>
              <w:rPr>
                <w:sz w:val="18"/>
                <w:szCs w:val="18"/>
              </w:rPr>
            </w:pPr>
          </w:p>
        </w:tc>
      </w:tr>
      <w:tr w:rsidR="00836C5E" w:rsidRPr="00C039E9" w14:paraId="347BE879" w14:textId="77777777" w:rsidTr="00836C5E">
        <w:trPr>
          <w:trHeight w:val="188"/>
        </w:trPr>
        <w:tc>
          <w:tcPr>
            <w:tcW w:w="360" w:type="pct"/>
            <w:tcBorders>
              <w:top w:val="single" w:sz="4" w:space="0" w:color="auto"/>
              <w:left w:val="single" w:sz="4" w:space="0" w:color="auto"/>
              <w:bottom w:val="single" w:sz="4" w:space="0" w:color="auto"/>
              <w:right w:val="single" w:sz="4" w:space="0" w:color="auto"/>
            </w:tcBorders>
            <w:vAlign w:val="center"/>
          </w:tcPr>
          <w:p w14:paraId="3B176EA9" w14:textId="77777777" w:rsidR="00836C5E" w:rsidRPr="00F637A1" w:rsidRDefault="00836C5E" w:rsidP="00F6437F">
            <w:pPr>
              <w:jc w:val="center"/>
              <w:rPr>
                <w:b/>
                <w:bCs/>
                <w:sz w:val="18"/>
                <w:szCs w:val="18"/>
                <w:lang w:val="es-DO"/>
              </w:rPr>
            </w:pPr>
            <w:r w:rsidRPr="00F637A1">
              <w:rPr>
                <w:b/>
                <w:bCs/>
                <w:sz w:val="18"/>
                <w:szCs w:val="18"/>
                <w:lang w:val="es-DO"/>
              </w:rPr>
              <w:t>2.3</w:t>
            </w:r>
          </w:p>
        </w:tc>
        <w:tc>
          <w:tcPr>
            <w:tcW w:w="979" w:type="pct"/>
            <w:tcBorders>
              <w:top w:val="single" w:sz="4" w:space="0" w:color="auto"/>
              <w:left w:val="single" w:sz="4" w:space="0" w:color="auto"/>
              <w:bottom w:val="single" w:sz="4" w:space="0" w:color="auto"/>
              <w:right w:val="single" w:sz="4" w:space="0" w:color="auto"/>
            </w:tcBorders>
            <w:vAlign w:val="center"/>
          </w:tcPr>
          <w:p w14:paraId="0CFD1B4B" w14:textId="77777777" w:rsidR="00836C5E" w:rsidRPr="00F637A1" w:rsidRDefault="00836C5E" w:rsidP="00F6437F">
            <w:pPr>
              <w:jc w:val="center"/>
              <w:rPr>
                <w:b/>
                <w:iCs/>
                <w:color w:val="000000" w:themeColor="text1"/>
                <w:sz w:val="18"/>
                <w:szCs w:val="18"/>
                <w:highlight w:val="yellow"/>
                <w:lang w:val="es-DO"/>
              </w:rPr>
            </w:pPr>
            <w:r w:rsidRPr="00F637A1">
              <w:rPr>
                <w:b/>
                <w:iCs/>
                <w:color w:val="000000" w:themeColor="text1"/>
                <w:sz w:val="18"/>
                <w:szCs w:val="18"/>
                <w:lang w:val="es-DO"/>
              </w:rPr>
              <w:t>Renovación HPE Primera C630</w:t>
            </w:r>
          </w:p>
        </w:tc>
        <w:tc>
          <w:tcPr>
            <w:tcW w:w="1643" w:type="pct"/>
            <w:tcBorders>
              <w:top w:val="single" w:sz="4" w:space="0" w:color="auto"/>
              <w:left w:val="single" w:sz="4" w:space="0" w:color="auto"/>
              <w:bottom w:val="single" w:sz="4" w:space="0" w:color="auto"/>
              <w:right w:val="single" w:sz="4" w:space="0" w:color="auto"/>
            </w:tcBorders>
          </w:tcPr>
          <w:p w14:paraId="650CD42D" w14:textId="77777777" w:rsidR="00836C5E" w:rsidRPr="00F637A1" w:rsidRDefault="00836C5E" w:rsidP="00F6437F">
            <w:pPr>
              <w:jc w:val="both"/>
              <w:rPr>
                <w:sz w:val="18"/>
                <w:szCs w:val="18"/>
                <w:lang w:val="es-DO"/>
              </w:rPr>
            </w:pPr>
            <w:r w:rsidRPr="00F637A1">
              <w:rPr>
                <w:sz w:val="18"/>
                <w:szCs w:val="18"/>
                <w:lang w:val="es-DO"/>
              </w:rPr>
              <w:t>Se requiere renovar el soporte y mantenimiento del sistema de almacenamiento HPE Primera C630 con todos sus componentes por un período de un (1) año.</w:t>
            </w:r>
          </w:p>
          <w:p w14:paraId="3834AA93" w14:textId="77777777" w:rsidR="00836C5E" w:rsidRPr="00F637A1" w:rsidRDefault="00836C5E" w:rsidP="00836C5E">
            <w:pPr>
              <w:pStyle w:val="Prrafodelista"/>
              <w:numPr>
                <w:ilvl w:val="0"/>
                <w:numId w:val="8"/>
              </w:numPr>
              <w:spacing w:after="160" w:line="259" w:lineRule="auto"/>
              <w:ind w:left="420"/>
              <w:jc w:val="both"/>
              <w:rPr>
                <w:sz w:val="18"/>
                <w:szCs w:val="18"/>
                <w:lang w:val="pt-PT"/>
              </w:rPr>
            </w:pPr>
            <w:r w:rsidRPr="00F637A1">
              <w:rPr>
                <w:sz w:val="18"/>
                <w:szCs w:val="18"/>
                <w:lang w:val="pt-PT"/>
              </w:rPr>
              <w:t>Tipo de Soporte: HPE Tech Care Essential</w:t>
            </w:r>
          </w:p>
          <w:p w14:paraId="57809647"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2M2142005F</w:t>
            </w:r>
          </w:p>
          <w:p w14:paraId="7B120991"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finalización soporte actual: 2026-10-23</w:t>
            </w:r>
          </w:p>
          <w:p w14:paraId="7E05EF77"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inicio de la renovación a partir de la fecha de adjudicación. Si el soporte actual todavía está vigente al momento de adjudicar, la renovación debe ser a partir de la fecha de vencimiento de este.</w:t>
            </w:r>
          </w:p>
        </w:tc>
        <w:tc>
          <w:tcPr>
            <w:tcW w:w="1006" w:type="pct"/>
            <w:tcBorders>
              <w:top w:val="single" w:sz="4" w:space="0" w:color="auto"/>
              <w:left w:val="single" w:sz="4" w:space="0" w:color="auto"/>
              <w:bottom w:val="single" w:sz="4" w:space="0" w:color="auto"/>
              <w:right w:val="single" w:sz="4" w:space="0" w:color="auto"/>
            </w:tcBorders>
            <w:vAlign w:val="center"/>
          </w:tcPr>
          <w:p w14:paraId="44C0A8BC" w14:textId="77777777" w:rsidR="00836C5E" w:rsidRPr="00F637A1" w:rsidRDefault="00836C5E" w:rsidP="00F6437F">
            <w:pPr>
              <w:rPr>
                <w:sz w:val="18"/>
                <w:szCs w:val="18"/>
                <w:highlight w:val="yellow"/>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2E15FB8E" w14:textId="77777777" w:rsidR="00836C5E" w:rsidRPr="00F637A1" w:rsidRDefault="00836C5E" w:rsidP="00F6437F">
            <w:pPr>
              <w:rPr>
                <w:sz w:val="18"/>
                <w:szCs w:val="18"/>
                <w:highlight w:val="yellow"/>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1C604676" w14:textId="77777777" w:rsidR="00836C5E" w:rsidRPr="00F637A1" w:rsidRDefault="00836C5E" w:rsidP="00F6437F">
            <w:pPr>
              <w:rPr>
                <w:sz w:val="18"/>
                <w:szCs w:val="18"/>
                <w:highlight w:val="yellow"/>
                <w:lang w:val="es-DO"/>
              </w:rPr>
            </w:pPr>
          </w:p>
        </w:tc>
      </w:tr>
      <w:tr w:rsidR="00836C5E" w:rsidRPr="00C039E9" w14:paraId="52154AC3" w14:textId="77777777" w:rsidTr="00F6437F">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922800" w14:textId="77777777" w:rsidR="00836C5E" w:rsidRPr="00F637A1" w:rsidRDefault="00836C5E" w:rsidP="00F6437F">
            <w:pPr>
              <w:jc w:val="both"/>
              <w:rPr>
                <w:sz w:val="18"/>
                <w:szCs w:val="18"/>
                <w:lang w:val="es-DO"/>
              </w:rPr>
            </w:pPr>
          </w:p>
        </w:tc>
      </w:tr>
      <w:tr w:rsidR="00836C5E" w:rsidRPr="00C039E9" w14:paraId="13A2A6B6" w14:textId="77777777" w:rsidTr="00836C5E">
        <w:trPr>
          <w:trHeight w:val="188"/>
        </w:trPr>
        <w:tc>
          <w:tcPr>
            <w:tcW w:w="360" w:type="pct"/>
            <w:tcBorders>
              <w:top w:val="single" w:sz="4" w:space="0" w:color="auto"/>
              <w:left w:val="single" w:sz="4" w:space="0" w:color="auto"/>
              <w:bottom w:val="single" w:sz="4" w:space="0" w:color="auto"/>
              <w:right w:val="single" w:sz="4" w:space="0" w:color="auto"/>
            </w:tcBorders>
            <w:vAlign w:val="center"/>
          </w:tcPr>
          <w:p w14:paraId="15E1EE9D" w14:textId="77777777" w:rsidR="00836C5E" w:rsidRPr="00F637A1" w:rsidRDefault="00836C5E" w:rsidP="00F6437F">
            <w:pPr>
              <w:jc w:val="center"/>
              <w:rPr>
                <w:b/>
                <w:bCs/>
                <w:sz w:val="18"/>
                <w:szCs w:val="18"/>
                <w:lang w:val="es-DO"/>
              </w:rPr>
            </w:pPr>
            <w:r w:rsidRPr="00F637A1">
              <w:rPr>
                <w:b/>
                <w:bCs/>
                <w:sz w:val="18"/>
                <w:szCs w:val="18"/>
                <w:lang w:val="es-DO"/>
              </w:rPr>
              <w:t>2.4</w:t>
            </w:r>
          </w:p>
        </w:tc>
        <w:tc>
          <w:tcPr>
            <w:tcW w:w="979" w:type="pct"/>
            <w:tcBorders>
              <w:top w:val="single" w:sz="4" w:space="0" w:color="auto"/>
              <w:left w:val="single" w:sz="4" w:space="0" w:color="auto"/>
              <w:bottom w:val="single" w:sz="4" w:space="0" w:color="auto"/>
              <w:right w:val="single" w:sz="4" w:space="0" w:color="auto"/>
            </w:tcBorders>
            <w:vAlign w:val="center"/>
          </w:tcPr>
          <w:p w14:paraId="178BB35C" w14:textId="77777777" w:rsidR="00836C5E" w:rsidRPr="00F637A1" w:rsidRDefault="00836C5E" w:rsidP="00F6437F">
            <w:pPr>
              <w:jc w:val="center"/>
              <w:rPr>
                <w:b/>
                <w:iCs/>
                <w:color w:val="000000" w:themeColor="text1"/>
                <w:sz w:val="18"/>
                <w:szCs w:val="18"/>
                <w:lang w:val="es-DO"/>
              </w:rPr>
            </w:pPr>
            <w:r w:rsidRPr="00F637A1">
              <w:rPr>
                <w:b/>
                <w:iCs/>
                <w:color w:val="000000" w:themeColor="text1"/>
                <w:sz w:val="18"/>
                <w:szCs w:val="18"/>
                <w:lang w:val="es-DO"/>
              </w:rPr>
              <w:t>Renovación HPE Primera C650</w:t>
            </w:r>
          </w:p>
        </w:tc>
        <w:tc>
          <w:tcPr>
            <w:tcW w:w="1643" w:type="pct"/>
            <w:tcBorders>
              <w:top w:val="single" w:sz="4" w:space="0" w:color="auto"/>
              <w:left w:val="single" w:sz="4" w:space="0" w:color="auto"/>
              <w:bottom w:val="single" w:sz="4" w:space="0" w:color="auto"/>
              <w:right w:val="single" w:sz="4" w:space="0" w:color="auto"/>
            </w:tcBorders>
          </w:tcPr>
          <w:p w14:paraId="656C9E58" w14:textId="77777777" w:rsidR="00836C5E" w:rsidRPr="00F637A1" w:rsidRDefault="00836C5E" w:rsidP="00F6437F">
            <w:pPr>
              <w:jc w:val="both"/>
              <w:rPr>
                <w:sz w:val="18"/>
                <w:szCs w:val="18"/>
                <w:lang w:val="es-DO"/>
              </w:rPr>
            </w:pPr>
            <w:r w:rsidRPr="00F637A1">
              <w:rPr>
                <w:sz w:val="18"/>
                <w:szCs w:val="18"/>
                <w:lang w:val="es-DO"/>
              </w:rPr>
              <w:t>Se requiere renovar el soporte y mantenimiento del sistema de almacenamiento HPE Primera C650 con todos sus componentes por un período de un (1) año.</w:t>
            </w:r>
          </w:p>
          <w:p w14:paraId="13039294" w14:textId="77777777" w:rsidR="00836C5E" w:rsidRPr="00F637A1" w:rsidRDefault="00836C5E" w:rsidP="00836C5E">
            <w:pPr>
              <w:pStyle w:val="Prrafodelista"/>
              <w:numPr>
                <w:ilvl w:val="0"/>
                <w:numId w:val="8"/>
              </w:numPr>
              <w:spacing w:after="160" w:line="259" w:lineRule="auto"/>
              <w:ind w:left="420"/>
              <w:jc w:val="both"/>
              <w:rPr>
                <w:sz w:val="18"/>
                <w:szCs w:val="18"/>
                <w:lang w:val="pt-PT"/>
              </w:rPr>
            </w:pPr>
            <w:r w:rsidRPr="00F637A1">
              <w:rPr>
                <w:sz w:val="18"/>
                <w:szCs w:val="18"/>
                <w:lang w:val="pt-PT"/>
              </w:rPr>
              <w:t>Tipo de Soporte: HPE Tech Care Essential</w:t>
            </w:r>
          </w:p>
          <w:p w14:paraId="0B1AEDDE"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2M234401Q5</w:t>
            </w:r>
          </w:p>
          <w:p w14:paraId="232416AC"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lastRenderedPageBreak/>
              <w:t>Fecha de finalización soporte actual: 2026-12-1</w:t>
            </w:r>
          </w:p>
          <w:p w14:paraId="3A8680BA"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inicio de la renovación a partir de la fecha de adjudicación. Si el soporte actual todavía está vigente al momento de adjudicar, la renovación debe ser a partir de la fecha de vencimiento de este.</w:t>
            </w:r>
          </w:p>
        </w:tc>
        <w:tc>
          <w:tcPr>
            <w:tcW w:w="1006" w:type="pct"/>
            <w:tcBorders>
              <w:top w:val="single" w:sz="4" w:space="0" w:color="auto"/>
              <w:left w:val="single" w:sz="4" w:space="0" w:color="auto"/>
              <w:bottom w:val="single" w:sz="4" w:space="0" w:color="auto"/>
              <w:right w:val="single" w:sz="4" w:space="0" w:color="auto"/>
            </w:tcBorders>
            <w:vAlign w:val="center"/>
          </w:tcPr>
          <w:p w14:paraId="55053AE8" w14:textId="77777777" w:rsidR="00836C5E" w:rsidRPr="00F637A1" w:rsidRDefault="00836C5E" w:rsidP="00F6437F">
            <w:pPr>
              <w:rPr>
                <w:sz w:val="18"/>
                <w:szCs w:val="18"/>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44B1C03B" w14:textId="77777777" w:rsidR="00836C5E" w:rsidRPr="00F637A1" w:rsidRDefault="00836C5E" w:rsidP="00F6437F">
            <w:pPr>
              <w:rPr>
                <w:sz w:val="18"/>
                <w:szCs w:val="18"/>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72286B20" w14:textId="77777777" w:rsidR="00836C5E" w:rsidRPr="00F637A1" w:rsidRDefault="00836C5E" w:rsidP="00F6437F">
            <w:pPr>
              <w:rPr>
                <w:sz w:val="18"/>
                <w:szCs w:val="18"/>
                <w:lang w:val="es-DO"/>
              </w:rPr>
            </w:pPr>
          </w:p>
        </w:tc>
      </w:tr>
      <w:tr w:rsidR="00836C5E" w:rsidRPr="00C039E9" w14:paraId="3FB67157" w14:textId="77777777" w:rsidTr="00F6437F">
        <w:trPr>
          <w:trHeight w:val="262"/>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23FCC" w14:textId="77777777" w:rsidR="00836C5E" w:rsidRPr="00F637A1" w:rsidRDefault="00836C5E" w:rsidP="00F6437F">
            <w:pPr>
              <w:jc w:val="both"/>
              <w:rPr>
                <w:sz w:val="18"/>
                <w:szCs w:val="18"/>
                <w:lang w:val="es-DO"/>
              </w:rPr>
            </w:pPr>
          </w:p>
        </w:tc>
      </w:tr>
      <w:tr w:rsidR="00836C5E" w:rsidRPr="00C039E9" w14:paraId="69DBA3E1" w14:textId="77777777" w:rsidTr="00836C5E">
        <w:trPr>
          <w:trHeight w:val="188"/>
        </w:trPr>
        <w:tc>
          <w:tcPr>
            <w:tcW w:w="360" w:type="pct"/>
            <w:tcBorders>
              <w:top w:val="single" w:sz="4" w:space="0" w:color="auto"/>
              <w:left w:val="single" w:sz="4" w:space="0" w:color="auto"/>
              <w:bottom w:val="single" w:sz="4" w:space="0" w:color="auto"/>
              <w:right w:val="single" w:sz="4" w:space="0" w:color="auto"/>
            </w:tcBorders>
            <w:vAlign w:val="center"/>
          </w:tcPr>
          <w:p w14:paraId="5526F696" w14:textId="77777777" w:rsidR="00836C5E" w:rsidRPr="00F637A1" w:rsidRDefault="00836C5E" w:rsidP="00F6437F">
            <w:pPr>
              <w:jc w:val="center"/>
              <w:rPr>
                <w:b/>
                <w:bCs/>
                <w:sz w:val="18"/>
                <w:szCs w:val="18"/>
                <w:lang w:val="es-DO"/>
              </w:rPr>
            </w:pPr>
            <w:r w:rsidRPr="00F637A1">
              <w:rPr>
                <w:b/>
                <w:bCs/>
                <w:sz w:val="18"/>
                <w:szCs w:val="18"/>
                <w:lang w:val="es-DO"/>
              </w:rPr>
              <w:t>2.5</w:t>
            </w:r>
          </w:p>
        </w:tc>
        <w:tc>
          <w:tcPr>
            <w:tcW w:w="979" w:type="pct"/>
            <w:tcBorders>
              <w:top w:val="single" w:sz="4" w:space="0" w:color="auto"/>
              <w:left w:val="single" w:sz="4" w:space="0" w:color="auto"/>
              <w:bottom w:val="single" w:sz="4" w:space="0" w:color="auto"/>
              <w:right w:val="single" w:sz="4" w:space="0" w:color="auto"/>
            </w:tcBorders>
            <w:vAlign w:val="center"/>
          </w:tcPr>
          <w:p w14:paraId="52CECC7B" w14:textId="77777777" w:rsidR="00836C5E" w:rsidRPr="00F637A1" w:rsidRDefault="00836C5E" w:rsidP="00F6437F">
            <w:pPr>
              <w:jc w:val="center"/>
              <w:rPr>
                <w:b/>
                <w:iCs/>
                <w:color w:val="000000" w:themeColor="text1"/>
                <w:sz w:val="18"/>
                <w:szCs w:val="18"/>
                <w:lang w:val="es-DO"/>
              </w:rPr>
            </w:pPr>
            <w:r w:rsidRPr="00F637A1">
              <w:rPr>
                <w:b/>
                <w:iCs/>
                <w:color w:val="000000" w:themeColor="text1"/>
                <w:sz w:val="18"/>
                <w:szCs w:val="18"/>
                <w:lang w:val="es-DO"/>
              </w:rPr>
              <w:t xml:space="preserve">Renovación HPE </w:t>
            </w:r>
            <w:proofErr w:type="spellStart"/>
            <w:r w:rsidRPr="00F637A1">
              <w:rPr>
                <w:b/>
                <w:iCs/>
                <w:color w:val="000000" w:themeColor="text1"/>
                <w:sz w:val="18"/>
                <w:szCs w:val="18"/>
                <w:lang w:val="es-DO"/>
              </w:rPr>
              <w:t>Synergy</w:t>
            </w:r>
            <w:proofErr w:type="spellEnd"/>
            <w:r w:rsidRPr="00F637A1">
              <w:rPr>
                <w:b/>
                <w:iCs/>
                <w:color w:val="000000" w:themeColor="text1"/>
                <w:sz w:val="18"/>
                <w:szCs w:val="18"/>
                <w:lang w:val="es-DO"/>
              </w:rPr>
              <w:t xml:space="preserve"> 12000</w:t>
            </w:r>
          </w:p>
        </w:tc>
        <w:tc>
          <w:tcPr>
            <w:tcW w:w="1643" w:type="pct"/>
            <w:tcBorders>
              <w:top w:val="single" w:sz="4" w:space="0" w:color="auto"/>
              <w:left w:val="single" w:sz="4" w:space="0" w:color="auto"/>
              <w:bottom w:val="single" w:sz="4" w:space="0" w:color="auto"/>
              <w:right w:val="single" w:sz="4" w:space="0" w:color="auto"/>
            </w:tcBorders>
          </w:tcPr>
          <w:p w14:paraId="62876B6A" w14:textId="77777777" w:rsidR="00836C5E" w:rsidRPr="00F637A1" w:rsidRDefault="00836C5E" w:rsidP="00F6437F">
            <w:pPr>
              <w:jc w:val="both"/>
              <w:rPr>
                <w:sz w:val="18"/>
                <w:szCs w:val="18"/>
                <w:lang w:val="es-DO"/>
              </w:rPr>
            </w:pPr>
            <w:r w:rsidRPr="00F637A1">
              <w:rPr>
                <w:sz w:val="18"/>
                <w:szCs w:val="18"/>
                <w:lang w:val="es-DO"/>
              </w:rPr>
              <w:t xml:space="preserve">Se requiere renovar el soporte y mantenimiento de dos (2) sistemas HPE Blade </w:t>
            </w:r>
            <w:proofErr w:type="spellStart"/>
            <w:r w:rsidRPr="00F637A1">
              <w:rPr>
                <w:sz w:val="18"/>
                <w:szCs w:val="18"/>
                <w:lang w:val="es-DO"/>
              </w:rPr>
              <w:t>Synergy</w:t>
            </w:r>
            <w:proofErr w:type="spellEnd"/>
            <w:r w:rsidRPr="00F637A1">
              <w:rPr>
                <w:sz w:val="18"/>
                <w:szCs w:val="18"/>
                <w:lang w:val="es-DO"/>
              </w:rPr>
              <w:t xml:space="preserve"> con todos sus componentes por un período de un (1) año.</w:t>
            </w:r>
          </w:p>
          <w:p w14:paraId="0030AE75" w14:textId="77777777" w:rsidR="00836C5E" w:rsidRPr="00F637A1" w:rsidRDefault="00836C5E" w:rsidP="00836C5E">
            <w:pPr>
              <w:pStyle w:val="Prrafodelista"/>
              <w:numPr>
                <w:ilvl w:val="0"/>
                <w:numId w:val="8"/>
              </w:numPr>
              <w:spacing w:after="160" w:line="259" w:lineRule="auto"/>
              <w:ind w:left="420"/>
              <w:jc w:val="both"/>
              <w:rPr>
                <w:sz w:val="18"/>
                <w:szCs w:val="18"/>
                <w:lang w:val="pt-PT"/>
              </w:rPr>
            </w:pPr>
            <w:r w:rsidRPr="00F637A1">
              <w:rPr>
                <w:sz w:val="18"/>
                <w:szCs w:val="18"/>
                <w:lang w:val="pt-PT"/>
              </w:rPr>
              <w:t>Tipo de Soporte: HPE Tech Care Essential</w:t>
            </w:r>
          </w:p>
          <w:p w14:paraId="66A17606"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3M1D1X14WS</w:t>
            </w:r>
          </w:p>
          <w:p w14:paraId="5B39B4DF"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3M1D1X14X1</w:t>
            </w:r>
          </w:p>
          <w:p w14:paraId="4FDCBE6E"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finalización soporte actual: 2028-3-31</w:t>
            </w:r>
          </w:p>
          <w:p w14:paraId="62825F9F"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inicio de la renovación a partir de la fecha de vencimiento de este.</w:t>
            </w:r>
          </w:p>
        </w:tc>
        <w:tc>
          <w:tcPr>
            <w:tcW w:w="1006" w:type="pct"/>
            <w:tcBorders>
              <w:top w:val="single" w:sz="4" w:space="0" w:color="auto"/>
              <w:left w:val="single" w:sz="4" w:space="0" w:color="auto"/>
              <w:bottom w:val="single" w:sz="4" w:space="0" w:color="auto"/>
              <w:right w:val="single" w:sz="4" w:space="0" w:color="auto"/>
            </w:tcBorders>
            <w:vAlign w:val="center"/>
          </w:tcPr>
          <w:p w14:paraId="3E9B328D" w14:textId="77777777" w:rsidR="00836C5E" w:rsidRPr="00F637A1" w:rsidRDefault="00836C5E" w:rsidP="00F6437F">
            <w:pPr>
              <w:rPr>
                <w:sz w:val="18"/>
                <w:szCs w:val="18"/>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62EF1241" w14:textId="77777777" w:rsidR="00836C5E" w:rsidRPr="00F637A1" w:rsidRDefault="00836C5E" w:rsidP="00F6437F">
            <w:pPr>
              <w:rPr>
                <w:sz w:val="18"/>
                <w:szCs w:val="18"/>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089C28F3" w14:textId="77777777" w:rsidR="00836C5E" w:rsidRPr="00F637A1" w:rsidRDefault="00836C5E" w:rsidP="00F6437F">
            <w:pPr>
              <w:rPr>
                <w:sz w:val="18"/>
                <w:szCs w:val="18"/>
                <w:lang w:val="es-DO"/>
              </w:rPr>
            </w:pPr>
          </w:p>
        </w:tc>
      </w:tr>
      <w:tr w:rsidR="00836C5E" w:rsidRPr="00C039E9" w14:paraId="47C7D724" w14:textId="77777777" w:rsidTr="00F6437F">
        <w:trPr>
          <w:trHeight w:val="257"/>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2AD205" w14:textId="77777777" w:rsidR="00836C5E" w:rsidRPr="00F637A1" w:rsidRDefault="00836C5E" w:rsidP="00F6437F">
            <w:pPr>
              <w:jc w:val="both"/>
              <w:rPr>
                <w:sz w:val="18"/>
                <w:szCs w:val="18"/>
                <w:lang w:val="es-DO"/>
              </w:rPr>
            </w:pPr>
          </w:p>
        </w:tc>
      </w:tr>
      <w:tr w:rsidR="00836C5E" w:rsidRPr="00C039E9" w14:paraId="015218DE" w14:textId="77777777" w:rsidTr="00836C5E">
        <w:trPr>
          <w:trHeight w:val="188"/>
        </w:trPr>
        <w:tc>
          <w:tcPr>
            <w:tcW w:w="360" w:type="pct"/>
            <w:tcBorders>
              <w:top w:val="single" w:sz="4" w:space="0" w:color="auto"/>
              <w:left w:val="single" w:sz="4" w:space="0" w:color="auto"/>
              <w:bottom w:val="single" w:sz="4" w:space="0" w:color="auto"/>
              <w:right w:val="single" w:sz="4" w:space="0" w:color="auto"/>
            </w:tcBorders>
            <w:vAlign w:val="center"/>
          </w:tcPr>
          <w:p w14:paraId="58956B4D" w14:textId="77777777" w:rsidR="00836C5E" w:rsidRPr="00F637A1" w:rsidRDefault="00836C5E" w:rsidP="00F6437F">
            <w:pPr>
              <w:jc w:val="center"/>
              <w:rPr>
                <w:b/>
                <w:bCs/>
                <w:sz w:val="18"/>
                <w:szCs w:val="18"/>
                <w:lang w:val="es-DO"/>
              </w:rPr>
            </w:pPr>
            <w:r w:rsidRPr="00F637A1">
              <w:rPr>
                <w:b/>
                <w:bCs/>
                <w:sz w:val="18"/>
                <w:szCs w:val="18"/>
                <w:lang w:val="es-DO"/>
              </w:rPr>
              <w:t>2.6</w:t>
            </w:r>
          </w:p>
        </w:tc>
        <w:tc>
          <w:tcPr>
            <w:tcW w:w="979" w:type="pct"/>
            <w:tcBorders>
              <w:top w:val="single" w:sz="4" w:space="0" w:color="auto"/>
              <w:left w:val="single" w:sz="4" w:space="0" w:color="auto"/>
              <w:bottom w:val="single" w:sz="4" w:space="0" w:color="auto"/>
              <w:right w:val="single" w:sz="4" w:space="0" w:color="auto"/>
            </w:tcBorders>
            <w:vAlign w:val="center"/>
          </w:tcPr>
          <w:p w14:paraId="77424009" w14:textId="77777777" w:rsidR="00836C5E" w:rsidRPr="00F637A1" w:rsidRDefault="00836C5E" w:rsidP="00F6437F">
            <w:pPr>
              <w:jc w:val="center"/>
              <w:rPr>
                <w:b/>
                <w:iCs/>
                <w:color w:val="000000" w:themeColor="text1"/>
                <w:sz w:val="18"/>
                <w:szCs w:val="18"/>
                <w:lang w:val="es-DO"/>
              </w:rPr>
            </w:pPr>
            <w:r w:rsidRPr="00F637A1">
              <w:rPr>
                <w:b/>
                <w:iCs/>
                <w:color w:val="000000" w:themeColor="text1"/>
                <w:sz w:val="18"/>
                <w:szCs w:val="18"/>
                <w:lang w:val="es-DO"/>
              </w:rPr>
              <w:t>Renovación San Switches</w:t>
            </w:r>
          </w:p>
        </w:tc>
        <w:tc>
          <w:tcPr>
            <w:tcW w:w="1643" w:type="pct"/>
            <w:tcBorders>
              <w:top w:val="single" w:sz="4" w:space="0" w:color="auto"/>
              <w:left w:val="single" w:sz="4" w:space="0" w:color="auto"/>
              <w:bottom w:val="single" w:sz="4" w:space="0" w:color="auto"/>
              <w:right w:val="single" w:sz="4" w:space="0" w:color="auto"/>
            </w:tcBorders>
          </w:tcPr>
          <w:p w14:paraId="439F9C05" w14:textId="77777777" w:rsidR="00836C5E" w:rsidRPr="00F637A1" w:rsidRDefault="00836C5E" w:rsidP="00F6437F">
            <w:pPr>
              <w:jc w:val="both"/>
              <w:rPr>
                <w:sz w:val="18"/>
                <w:szCs w:val="18"/>
                <w:lang w:val="es-DO"/>
              </w:rPr>
            </w:pPr>
            <w:r w:rsidRPr="00F637A1">
              <w:rPr>
                <w:sz w:val="18"/>
                <w:szCs w:val="18"/>
                <w:lang w:val="es-DO"/>
              </w:rPr>
              <w:t>Se requiere renovar el soporte y mantenimiento del cuatro (4) Switches SAN HPE SN6600B con todos sus componentes por un período de un (1) año.</w:t>
            </w:r>
          </w:p>
          <w:p w14:paraId="5D31444E" w14:textId="77777777" w:rsidR="00836C5E" w:rsidRPr="00F637A1" w:rsidRDefault="00836C5E" w:rsidP="00F6437F">
            <w:pPr>
              <w:jc w:val="both"/>
              <w:rPr>
                <w:b/>
                <w:bCs/>
                <w:sz w:val="18"/>
                <w:szCs w:val="18"/>
                <w:lang w:val="es-DO"/>
              </w:rPr>
            </w:pPr>
            <w:r w:rsidRPr="00F637A1">
              <w:rPr>
                <w:b/>
                <w:bCs/>
                <w:sz w:val="18"/>
                <w:szCs w:val="18"/>
                <w:lang w:val="es-DO"/>
              </w:rPr>
              <w:t>Switches 1 y 2</w:t>
            </w:r>
          </w:p>
          <w:p w14:paraId="46165208" w14:textId="77777777" w:rsidR="00836C5E" w:rsidRPr="00F637A1" w:rsidRDefault="00836C5E" w:rsidP="00836C5E">
            <w:pPr>
              <w:pStyle w:val="Prrafodelista"/>
              <w:numPr>
                <w:ilvl w:val="0"/>
                <w:numId w:val="8"/>
              </w:numPr>
              <w:spacing w:after="160" w:line="259" w:lineRule="auto"/>
              <w:ind w:left="420"/>
              <w:jc w:val="both"/>
              <w:rPr>
                <w:sz w:val="18"/>
                <w:szCs w:val="18"/>
                <w:lang w:val="pt-PT"/>
              </w:rPr>
            </w:pPr>
            <w:r w:rsidRPr="00F637A1">
              <w:rPr>
                <w:sz w:val="18"/>
                <w:szCs w:val="18"/>
                <w:lang w:val="pt-PT"/>
              </w:rPr>
              <w:t>Tipo de Soporte: HPE Tech Care Essential</w:t>
            </w:r>
          </w:p>
          <w:p w14:paraId="6155D3BF"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CZC313KHXY</w:t>
            </w:r>
          </w:p>
          <w:p w14:paraId="34A9343C"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CZC313KHYM</w:t>
            </w:r>
          </w:p>
          <w:p w14:paraId="5A45A036"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finalización soporte actual: 2026-12-1</w:t>
            </w:r>
          </w:p>
          <w:p w14:paraId="3C201D38"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inicio de la renovación a partir de la fecha de adjudicación. Si el soporte actual todavía está vigente al momento de adjudicar, la renovación debe ser a partir de la fecha de vencimiento de este.</w:t>
            </w:r>
          </w:p>
          <w:p w14:paraId="370DD2DF" w14:textId="77777777" w:rsidR="00836C5E" w:rsidRPr="00F637A1" w:rsidRDefault="00836C5E" w:rsidP="00F6437F">
            <w:pPr>
              <w:jc w:val="both"/>
              <w:rPr>
                <w:b/>
                <w:bCs/>
                <w:sz w:val="18"/>
                <w:szCs w:val="18"/>
                <w:lang w:val="es-DO"/>
              </w:rPr>
            </w:pPr>
            <w:r w:rsidRPr="00F637A1">
              <w:rPr>
                <w:b/>
                <w:bCs/>
                <w:sz w:val="18"/>
                <w:szCs w:val="18"/>
                <w:lang w:val="es-DO"/>
              </w:rPr>
              <w:t>Switches 3 y 4</w:t>
            </w:r>
          </w:p>
          <w:p w14:paraId="285F9393" w14:textId="77777777" w:rsidR="00836C5E" w:rsidRPr="00F637A1" w:rsidRDefault="00836C5E" w:rsidP="00836C5E">
            <w:pPr>
              <w:pStyle w:val="Prrafodelista"/>
              <w:numPr>
                <w:ilvl w:val="0"/>
                <w:numId w:val="8"/>
              </w:numPr>
              <w:spacing w:after="160" w:line="259" w:lineRule="auto"/>
              <w:ind w:left="420"/>
              <w:jc w:val="both"/>
              <w:rPr>
                <w:sz w:val="18"/>
                <w:szCs w:val="18"/>
                <w:lang w:val="pt-PT"/>
              </w:rPr>
            </w:pPr>
            <w:r w:rsidRPr="00F637A1">
              <w:rPr>
                <w:sz w:val="18"/>
                <w:szCs w:val="18"/>
                <w:lang w:val="pt-PT"/>
              </w:rPr>
              <w:t>Tipo de Soporte: HPE Tech Care Essential</w:t>
            </w:r>
          </w:p>
          <w:p w14:paraId="75AD2AB7"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CZC429EWP5</w:t>
            </w:r>
          </w:p>
          <w:p w14:paraId="0F4CB727"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CZC429EWPU</w:t>
            </w:r>
          </w:p>
          <w:p w14:paraId="0D1B12A3"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finalización soporte actual: 2028-3-31</w:t>
            </w:r>
          </w:p>
          <w:p w14:paraId="62A6A4EB"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lastRenderedPageBreak/>
              <w:t>Fecha de inicio de la renovación a partir de la fecha de vencimiento de este.</w:t>
            </w:r>
          </w:p>
        </w:tc>
        <w:tc>
          <w:tcPr>
            <w:tcW w:w="1006" w:type="pct"/>
            <w:tcBorders>
              <w:top w:val="single" w:sz="4" w:space="0" w:color="auto"/>
              <w:left w:val="single" w:sz="4" w:space="0" w:color="auto"/>
              <w:bottom w:val="single" w:sz="4" w:space="0" w:color="auto"/>
              <w:right w:val="single" w:sz="4" w:space="0" w:color="auto"/>
            </w:tcBorders>
            <w:vAlign w:val="center"/>
          </w:tcPr>
          <w:p w14:paraId="2E11C3EF" w14:textId="77777777" w:rsidR="00836C5E" w:rsidRPr="00F637A1" w:rsidRDefault="00836C5E" w:rsidP="00F6437F">
            <w:pPr>
              <w:rPr>
                <w:sz w:val="18"/>
                <w:szCs w:val="18"/>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7A966543" w14:textId="77777777" w:rsidR="00836C5E" w:rsidRPr="00F637A1" w:rsidRDefault="00836C5E" w:rsidP="00F6437F">
            <w:pPr>
              <w:rPr>
                <w:sz w:val="18"/>
                <w:szCs w:val="18"/>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76B7B971" w14:textId="77777777" w:rsidR="00836C5E" w:rsidRPr="00F637A1" w:rsidRDefault="00836C5E" w:rsidP="00F6437F">
            <w:pPr>
              <w:rPr>
                <w:sz w:val="18"/>
                <w:szCs w:val="18"/>
                <w:lang w:val="es-DO"/>
              </w:rPr>
            </w:pPr>
          </w:p>
        </w:tc>
      </w:tr>
      <w:tr w:rsidR="00836C5E" w:rsidRPr="00C039E9" w14:paraId="5BCA0166" w14:textId="77777777" w:rsidTr="00F6437F">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90B704" w14:textId="77777777" w:rsidR="00836C5E" w:rsidRPr="00F637A1" w:rsidRDefault="00836C5E" w:rsidP="00F6437F">
            <w:pPr>
              <w:jc w:val="both"/>
              <w:rPr>
                <w:sz w:val="18"/>
                <w:szCs w:val="18"/>
                <w:lang w:val="es-DO"/>
              </w:rPr>
            </w:pPr>
          </w:p>
        </w:tc>
      </w:tr>
      <w:tr w:rsidR="00836C5E" w:rsidRPr="00C039E9" w14:paraId="070E2ADF" w14:textId="77777777" w:rsidTr="00836C5E">
        <w:trPr>
          <w:trHeight w:val="188"/>
        </w:trPr>
        <w:tc>
          <w:tcPr>
            <w:tcW w:w="360" w:type="pct"/>
            <w:tcBorders>
              <w:top w:val="single" w:sz="4" w:space="0" w:color="auto"/>
              <w:left w:val="single" w:sz="4" w:space="0" w:color="auto"/>
              <w:bottom w:val="single" w:sz="4" w:space="0" w:color="auto"/>
              <w:right w:val="single" w:sz="4" w:space="0" w:color="auto"/>
            </w:tcBorders>
            <w:vAlign w:val="center"/>
          </w:tcPr>
          <w:p w14:paraId="6FA48F67" w14:textId="77777777" w:rsidR="00836C5E" w:rsidRPr="00F637A1" w:rsidRDefault="00836C5E" w:rsidP="00F6437F">
            <w:pPr>
              <w:jc w:val="center"/>
              <w:rPr>
                <w:b/>
                <w:bCs/>
                <w:sz w:val="18"/>
                <w:szCs w:val="18"/>
                <w:lang w:val="es-DO"/>
              </w:rPr>
            </w:pPr>
            <w:r w:rsidRPr="00F637A1">
              <w:rPr>
                <w:b/>
                <w:bCs/>
                <w:sz w:val="18"/>
                <w:szCs w:val="18"/>
                <w:lang w:val="es-DO"/>
              </w:rPr>
              <w:t>2.7</w:t>
            </w:r>
          </w:p>
        </w:tc>
        <w:tc>
          <w:tcPr>
            <w:tcW w:w="979" w:type="pct"/>
            <w:tcBorders>
              <w:top w:val="single" w:sz="4" w:space="0" w:color="auto"/>
              <w:left w:val="single" w:sz="4" w:space="0" w:color="auto"/>
              <w:bottom w:val="single" w:sz="4" w:space="0" w:color="auto"/>
              <w:right w:val="single" w:sz="4" w:space="0" w:color="auto"/>
            </w:tcBorders>
            <w:vAlign w:val="center"/>
          </w:tcPr>
          <w:p w14:paraId="171E4B18" w14:textId="77777777" w:rsidR="00836C5E" w:rsidRPr="00F637A1" w:rsidRDefault="00836C5E" w:rsidP="00F6437F">
            <w:pPr>
              <w:jc w:val="center"/>
              <w:rPr>
                <w:b/>
                <w:iCs/>
                <w:color w:val="000000" w:themeColor="text1"/>
                <w:sz w:val="18"/>
                <w:szCs w:val="18"/>
                <w:highlight w:val="yellow"/>
                <w:lang w:val="es-DO"/>
              </w:rPr>
            </w:pPr>
            <w:r w:rsidRPr="00F637A1">
              <w:rPr>
                <w:b/>
                <w:iCs/>
                <w:color w:val="000000" w:themeColor="text1"/>
                <w:sz w:val="18"/>
                <w:szCs w:val="18"/>
                <w:lang w:val="es-DO"/>
              </w:rPr>
              <w:t xml:space="preserve">Renovación HPE </w:t>
            </w:r>
            <w:proofErr w:type="spellStart"/>
            <w:r w:rsidRPr="00F637A1">
              <w:rPr>
                <w:b/>
                <w:iCs/>
                <w:color w:val="000000" w:themeColor="text1"/>
                <w:sz w:val="18"/>
                <w:szCs w:val="18"/>
                <w:lang w:val="es-DO"/>
              </w:rPr>
              <w:t>StoreOnce</w:t>
            </w:r>
            <w:proofErr w:type="spellEnd"/>
            <w:r w:rsidRPr="00F637A1">
              <w:rPr>
                <w:b/>
                <w:iCs/>
                <w:color w:val="000000" w:themeColor="text1"/>
                <w:sz w:val="18"/>
                <w:szCs w:val="18"/>
                <w:lang w:val="es-DO"/>
              </w:rPr>
              <w:t xml:space="preserve"> 5260</w:t>
            </w:r>
          </w:p>
        </w:tc>
        <w:tc>
          <w:tcPr>
            <w:tcW w:w="1643" w:type="pct"/>
            <w:tcBorders>
              <w:top w:val="single" w:sz="4" w:space="0" w:color="auto"/>
              <w:left w:val="single" w:sz="4" w:space="0" w:color="auto"/>
              <w:bottom w:val="single" w:sz="4" w:space="0" w:color="auto"/>
              <w:right w:val="single" w:sz="4" w:space="0" w:color="auto"/>
            </w:tcBorders>
          </w:tcPr>
          <w:p w14:paraId="0033A81F" w14:textId="77777777" w:rsidR="00836C5E" w:rsidRPr="00F637A1" w:rsidRDefault="00836C5E" w:rsidP="00F6437F">
            <w:pPr>
              <w:jc w:val="both"/>
              <w:rPr>
                <w:sz w:val="18"/>
                <w:szCs w:val="18"/>
                <w:lang w:val="es-DO"/>
              </w:rPr>
            </w:pPr>
            <w:r w:rsidRPr="00F637A1">
              <w:rPr>
                <w:sz w:val="18"/>
                <w:szCs w:val="18"/>
                <w:lang w:val="es-DO"/>
              </w:rPr>
              <w:t xml:space="preserve">Se requiere renovar el soporte y mantenimiento del sistema de almacenamiento HPE Primera </w:t>
            </w:r>
            <w:proofErr w:type="spellStart"/>
            <w:r w:rsidRPr="00F637A1">
              <w:rPr>
                <w:sz w:val="18"/>
                <w:szCs w:val="18"/>
                <w:lang w:val="es-DO"/>
              </w:rPr>
              <w:t>StoreOnce</w:t>
            </w:r>
            <w:proofErr w:type="spellEnd"/>
            <w:r w:rsidRPr="00F637A1">
              <w:rPr>
                <w:sz w:val="18"/>
                <w:szCs w:val="18"/>
                <w:lang w:val="es-DO"/>
              </w:rPr>
              <w:t xml:space="preserve"> 5260 con todos sus componentes por un período de un (1) año.</w:t>
            </w:r>
          </w:p>
          <w:p w14:paraId="58C55CEA" w14:textId="77777777" w:rsidR="00836C5E" w:rsidRPr="00F637A1" w:rsidRDefault="00836C5E" w:rsidP="00836C5E">
            <w:pPr>
              <w:pStyle w:val="Prrafodelista"/>
              <w:numPr>
                <w:ilvl w:val="0"/>
                <w:numId w:val="8"/>
              </w:numPr>
              <w:spacing w:after="160" w:line="259" w:lineRule="auto"/>
              <w:ind w:left="420"/>
              <w:jc w:val="both"/>
              <w:rPr>
                <w:sz w:val="18"/>
                <w:szCs w:val="18"/>
                <w:lang w:val="pt-PT"/>
              </w:rPr>
            </w:pPr>
            <w:r w:rsidRPr="00F637A1">
              <w:rPr>
                <w:sz w:val="18"/>
                <w:szCs w:val="18"/>
                <w:lang w:val="pt-PT"/>
              </w:rPr>
              <w:t>Tipo de Soporte: HPE Tech Care Essential</w:t>
            </w:r>
          </w:p>
          <w:p w14:paraId="268A6AEE"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2M2D1W01MB</w:t>
            </w:r>
          </w:p>
          <w:p w14:paraId="2735003C"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finalización soporte actual: 2028-3-31</w:t>
            </w:r>
          </w:p>
          <w:p w14:paraId="3756B41F"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inicio de la renovación a partir de la fecha de vencimiento de este.</w:t>
            </w:r>
          </w:p>
        </w:tc>
        <w:tc>
          <w:tcPr>
            <w:tcW w:w="1006" w:type="pct"/>
            <w:tcBorders>
              <w:top w:val="single" w:sz="4" w:space="0" w:color="auto"/>
              <w:left w:val="single" w:sz="4" w:space="0" w:color="auto"/>
              <w:bottom w:val="single" w:sz="4" w:space="0" w:color="auto"/>
              <w:right w:val="single" w:sz="4" w:space="0" w:color="auto"/>
            </w:tcBorders>
            <w:vAlign w:val="center"/>
          </w:tcPr>
          <w:p w14:paraId="1448D731" w14:textId="77777777" w:rsidR="00836C5E" w:rsidRPr="00F637A1" w:rsidRDefault="00836C5E" w:rsidP="00F6437F">
            <w:pPr>
              <w:rPr>
                <w:sz w:val="18"/>
                <w:szCs w:val="18"/>
                <w:highlight w:val="yellow"/>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497422AE" w14:textId="77777777" w:rsidR="00836C5E" w:rsidRPr="00F637A1" w:rsidRDefault="00836C5E" w:rsidP="00F6437F">
            <w:pPr>
              <w:rPr>
                <w:sz w:val="18"/>
                <w:szCs w:val="18"/>
                <w:highlight w:val="yellow"/>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076349AD" w14:textId="77777777" w:rsidR="00836C5E" w:rsidRPr="00F637A1" w:rsidRDefault="00836C5E" w:rsidP="00F6437F">
            <w:pPr>
              <w:rPr>
                <w:sz w:val="18"/>
                <w:szCs w:val="18"/>
                <w:highlight w:val="yellow"/>
                <w:lang w:val="es-DO"/>
              </w:rPr>
            </w:pPr>
          </w:p>
        </w:tc>
      </w:tr>
      <w:tr w:rsidR="00836C5E" w:rsidRPr="00C039E9" w14:paraId="29C5BDF4" w14:textId="77777777" w:rsidTr="00F6437F">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F6941" w14:textId="77777777" w:rsidR="00836C5E" w:rsidRPr="00F637A1" w:rsidRDefault="00836C5E" w:rsidP="00F6437F">
            <w:pPr>
              <w:jc w:val="both"/>
              <w:rPr>
                <w:sz w:val="18"/>
                <w:szCs w:val="18"/>
                <w:lang w:val="es-DO"/>
              </w:rPr>
            </w:pPr>
          </w:p>
        </w:tc>
      </w:tr>
      <w:tr w:rsidR="00836C5E" w:rsidRPr="00C039E9" w14:paraId="5035F76D" w14:textId="77777777" w:rsidTr="00836C5E">
        <w:trPr>
          <w:trHeight w:val="188"/>
        </w:trPr>
        <w:tc>
          <w:tcPr>
            <w:tcW w:w="360" w:type="pct"/>
            <w:tcBorders>
              <w:top w:val="single" w:sz="4" w:space="0" w:color="auto"/>
              <w:left w:val="single" w:sz="4" w:space="0" w:color="auto"/>
              <w:bottom w:val="single" w:sz="4" w:space="0" w:color="auto"/>
              <w:right w:val="single" w:sz="4" w:space="0" w:color="auto"/>
            </w:tcBorders>
            <w:vAlign w:val="center"/>
          </w:tcPr>
          <w:p w14:paraId="2214FD3A" w14:textId="77777777" w:rsidR="00836C5E" w:rsidRPr="00F637A1" w:rsidRDefault="00836C5E" w:rsidP="00F6437F">
            <w:pPr>
              <w:jc w:val="center"/>
              <w:rPr>
                <w:b/>
                <w:bCs/>
                <w:sz w:val="18"/>
                <w:szCs w:val="18"/>
                <w:lang w:val="es-DO"/>
              </w:rPr>
            </w:pPr>
            <w:r w:rsidRPr="00F637A1">
              <w:rPr>
                <w:b/>
                <w:bCs/>
                <w:sz w:val="18"/>
                <w:szCs w:val="18"/>
                <w:lang w:val="es-DO"/>
              </w:rPr>
              <w:t>2.8</w:t>
            </w:r>
          </w:p>
        </w:tc>
        <w:tc>
          <w:tcPr>
            <w:tcW w:w="979" w:type="pct"/>
            <w:tcBorders>
              <w:top w:val="single" w:sz="4" w:space="0" w:color="auto"/>
              <w:left w:val="single" w:sz="4" w:space="0" w:color="auto"/>
              <w:bottom w:val="single" w:sz="4" w:space="0" w:color="auto"/>
              <w:right w:val="single" w:sz="4" w:space="0" w:color="auto"/>
            </w:tcBorders>
            <w:vAlign w:val="center"/>
          </w:tcPr>
          <w:p w14:paraId="1A436DC5" w14:textId="77777777" w:rsidR="00836C5E" w:rsidRPr="00F637A1" w:rsidRDefault="00836C5E" w:rsidP="00F6437F">
            <w:pPr>
              <w:jc w:val="center"/>
              <w:rPr>
                <w:b/>
                <w:iCs/>
                <w:color w:val="000000" w:themeColor="text1"/>
                <w:sz w:val="18"/>
                <w:szCs w:val="18"/>
                <w:highlight w:val="yellow"/>
                <w:lang w:val="es-DO"/>
              </w:rPr>
            </w:pPr>
            <w:r w:rsidRPr="00F637A1">
              <w:rPr>
                <w:b/>
                <w:iCs/>
                <w:color w:val="000000" w:themeColor="text1"/>
                <w:sz w:val="18"/>
                <w:szCs w:val="18"/>
                <w:lang w:val="es-DO"/>
              </w:rPr>
              <w:t xml:space="preserve">Renovación HPE </w:t>
            </w:r>
            <w:proofErr w:type="spellStart"/>
            <w:r w:rsidRPr="00F637A1">
              <w:rPr>
                <w:b/>
                <w:iCs/>
                <w:color w:val="000000" w:themeColor="text1"/>
                <w:sz w:val="18"/>
                <w:szCs w:val="18"/>
                <w:lang w:val="es-DO"/>
              </w:rPr>
              <w:t>StoreOnce</w:t>
            </w:r>
            <w:proofErr w:type="spellEnd"/>
            <w:r w:rsidRPr="00F637A1">
              <w:rPr>
                <w:b/>
                <w:iCs/>
                <w:color w:val="000000" w:themeColor="text1"/>
                <w:sz w:val="18"/>
                <w:szCs w:val="18"/>
                <w:lang w:val="es-DO"/>
              </w:rPr>
              <w:t xml:space="preserve"> 3660</w:t>
            </w:r>
          </w:p>
        </w:tc>
        <w:tc>
          <w:tcPr>
            <w:tcW w:w="1643" w:type="pct"/>
            <w:tcBorders>
              <w:top w:val="single" w:sz="4" w:space="0" w:color="auto"/>
              <w:left w:val="single" w:sz="4" w:space="0" w:color="auto"/>
              <w:bottom w:val="single" w:sz="4" w:space="0" w:color="auto"/>
              <w:right w:val="single" w:sz="4" w:space="0" w:color="auto"/>
            </w:tcBorders>
          </w:tcPr>
          <w:p w14:paraId="27D6CDEC" w14:textId="77777777" w:rsidR="00836C5E" w:rsidRPr="00F637A1" w:rsidRDefault="00836C5E" w:rsidP="00F6437F">
            <w:pPr>
              <w:jc w:val="both"/>
              <w:rPr>
                <w:sz w:val="18"/>
                <w:szCs w:val="18"/>
                <w:lang w:val="es-DO"/>
              </w:rPr>
            </w:pPr>
            <w:r w:rsidRPr="00F637A1">
              <w:rPr>
                <w:sz w:val="18"/>
                <w:szCs w:val="18"/>
                <w:lang w:val="es-DO"/>
              </w:rPr>
              <w:t xml:space="preserve">Se requiere renovar el soporte y mantenimiento del sistema de almacenamiento HPE Primera </w:t>
            </w:r>
            <w:proofErr w:type="spellStart"/>
            <w:r w:rsidRPr="00F637A1">
              <w:rPr>
                <w:sz w:val="18"/>
                <w:szCs w:val="18"/>
                <w:lang w:val="es-DO"/>
              </w:rPr>
              <w:t>StoreOnce</w:t>
            </w:r>
            <w:proofErr w:type="spellEnd"/>
            <w:r w:rsidRPr="00F637A1">
              <w:rPr>
                <w:sz w:val="18"/>
                <w:szCs w:val="18"/>
                <w:lang w:val="es-DO"/>
              </w:rPr>
              <w:t xml:space="preserve"> 3660 con todos sus componentes por un período de un (1) año.</w:t>
            </w:r>
          </w:p>
          <w:p w14:paraId="76A6A8C7" w14:textId="77777777" w:rsidR="00836C5E" w:rsidRPr="00F637A1" w:rsidRDefault="00836C5E" w:rsidP="00836C5E">
            <w:pPr>
              <w:pStyle w:val="Prrafodelista"/>
              <w:numPr>
                <w:ilvl w:val="0"/>
                <w:numId w:val="8"/>
              </w:numPr>
              <w:spacing w:after="160" w:line="259" w:lineRule="auto"/>
              <w:ind w:left="420"/>
              <w:jc w:val="both"/>
              <w:rPr>
                <w:sz w:val="18"/>
                <w:szCs w:val="18"/>
                <w:lang w:val="pt-PT"/>
              </w:rPr>
            </w:pPr>
            <w:r w:rsidRPr="00F637A1">
              <w:rPr>
                <w:sz w:val="18"/>
                <w:szCs w:val="18"/>
                <w:lang w:val="pt-PT"/>
              </w:rPr>
              <w:t>Tipo de Soporte: HPE Tech Care Essential</w:t>
            </w:r>
          </w:p>
          <w:p w14:paraId="72A5D685"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S/N: 2M2D1V01QG</w:t>
            </w:r>
          </w:p>
          <w:p w14:paraId="5F23B2D0"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finalización soporte actual: 2028-3-31</w:t>
            </w:r>
          </w:p>
          <w:p w14:paraId="778FB132" w14:textId="77777777" w:rsidR="00836C5E" w:rsidRPr="00F637A1" w:rsidRDefault="00836C5E" w:rsidP="00836C5E">
            <w:pPr>
              <w:pStyle w:val="Prrafodelista"/>
              <w:numPr>
                <w:ilvl w:val="0"/>
                <w:numId w:val="8"/>
              </w:numPr>
              <w:spacing w:after="160" w:line="259" w:lineRule="auto"/>
              <w:ind w:left="420"/>
              <w:jc w:val="both"/>
              <w:rPr>
                <w:sz w:val="18"/>
                <w:szCs w:val="18"/>
                <w:lang w:val="es-DO"/>
              </w:rPr>
            </w:pPr>
            <w:r w:rsidRPr="00F637A1">
              <w:rPr>
                <w:sz w:val="18"/>
                <w:szCs w:val="18"/>
                <w:lang w:val="es-DO"/>
              </w:rPr>
              <w:t>Fecha de inicio de la renovación a partir de la fecha de vencimiento de este.</w:t>
            </w:r>
          </w:p>
        </w:tc>
        <w:tc>
          <w:tcPr>
            <w:tcW w:w="1006" w:type="pct"/>
            <w:tcBorders>
              <w:top w:val="single" w:sz="4" w:space="0" w:color="auto"/>
              <w:left w:val="single" w:sz="4" w:space="0" w:color="auto"/>
              <w:bottom w:val="single" w:sz="4" w:space="0" w:color="auto"/>
              <w:right w:val="single" w:sz="4" w:space="0" w:color="auto"/>
            </w:tcBorders>
            <w:vAlign w:val="center"/>
          </w:tcPr>
          <w:p w14:paraId="5E8DD0FC" w14:textId="77777777" w:rsidR="00836C5E" w:rsidRPr="00F637A1" w:rsidRDefault="00836C5E" w:rsidP="00F6437F">
            <w:pPr>
              <w:rPr>
                <w:sz w:val="18"/>
                <w:szCs w:val="18"/>
                <w:highlight w:val="yellow"/>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01973D46" w14:textId="77777777" w:rsidR="00836C5E" w:rsidRPr="00F637A1" w:rsidRDefault="00836C5E" w:rsidP="00F6437F">
            <w:pPr>
              <w:rPr>
                <w:sz w:val="18"/>
                <w:szCs w:val="18"/>
                <w:highlight w:val="yellow"/>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22166539" w14:textId="77777777" w:rsidR="00836C5E" w:rsidRPr="00F637A1" w:rsidRDefault="00836C5E" w:rsidP="00F6437F">
            <w:pPr>
              <w:rPr>
                <w:sz w:val="18"/>
                <w:szCs w:val="18"/>
                <w:highlight w:val="yellow"/>
                <w:lang w:val="es-DO"/>
              </w:rPr>
            </w:pPr>
          </w:p>
        </w:tc>
      </w:tr>
      <w:tr w:rsidR="00836C5E" w:rsidRPr="00C039E9" w14:paraId="64CEC7DC" w14:textId="77777777" w:rsidTr="00F6437F">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61ED06" w14:textId="77777777" w:rsidR="00836C5E" w:rsidRPr="00F637A1" w:rsidRDefault="00836C5E" w:rsidP="00F6437F">
            <w:pPr>
              <w:rPr>
                <w:sz w:val="18"/>
                <w:szCs w:val="18"/>
                <w:lang w:val="es-DO"/>
              </w:rPr>
            </w:pPr>
          </w:p>
        </w:tc>
      </w:tr>
      <w:tr w:rsidR="00836C5E" w:rsidRPr="00C039E9" w14:paraId="562AE5A0" w14:textId="77777777" w:rsidTr="00836C5E">
        <w:trPr>
          <w:trHeight w:val="829"/>
        </w:trPr>
        <w:tc>
          <w:tcPr>
            <w:tcW w:w="360" w:type="pct"/>
            <w:tcBorders>
              <w:top w:val="single" w:sz="4" w:space="0" w:color="auto"/>
              <w:left w:val="single" w:sz="4" w:space="0" w:color="auto"/>
              <w:bottom w:val="single" w:sz="4" w:space="0" w:color="auto"/>
              <w:right w:val="single" w:sz="4" w:space="0" w:color="auto"/>
            </w:tcBorders>
            <w:vAlign w:val="center"/>
          </w:tcPr>
          <w:p w14:paraId="6BD6241A" w14:textId="77777777" w:rsidR="00836C5E" w:rsidRPr="00F637A1" w:rsidRDefault="00836C5E" w:rsidP="00F6437F">
            <w:pPr>
              <w:jc w:val="center"/>
              <w:rPr>
                <w:b/>
                <w:bCs/>
                <w:sz w:val="18"/>
                <w:szCs w:val="18"/>
                <w:lang w:val="es-DO"/>
              </w:rPr>
            </w:pPr>
            <w:r w:rsidRPr="00F637A1">
              <w:rPr>
                <w:b/>
                <w:bCs/>
                <w:sz w:val="18"/>
                <w:szCs w:val="18"/>
                <w:lang w:val="es-DO"/>
              </w:rPr>
              <w:t>2.9</w:t>
            </w:r>
          </w:p>
        </w:tc>
        <w:tc>
          <w:tcPr>
            <w:tcW w:w="979" w:type="pct"/>
            <w:tcBorders>
              <w:top w:val="single" w:sz="4" w:space="0" w:color="auto"/>
              <w:left w:val="single" w:sz="4" w:space="0" w:color="auto"/>
              <w:bottom w:val="single" w:sz="4" w:space="0" w:color="auto"/>
              <w:right w:val="single" w:sz="4" w:space="0" w:color="auto"/>
            </w:tcBorders>
            <w:vAlign w:val="center"/>
          </w:tcPr>
          <w:p w14:paraId="1133E9D7" w14:textId="77777777" w:rsidR="00836C5E" w:rsidRPr="00F637A1" w:rsidRDefault="00836C5E" w:rsidP="00F6437F">
            <w:pPr>
              <w:jc w:val="center"/>
              <w:rPr>
                <w:b/>
                <w:iCs/>
                <w:color w:val="000000" w:themeColor="text1"/>
                <w:sz w:val="18"/>
                <w:szCs w:val="18"/>
                <w:highlight w:val="yellow"/>
                <w:lang w:val="es-DO"/>
              </w:rPr>
            </w:pPr>
            <w:r w:rsidRPr="00F637A1">
              <w:rPr>
                <w:b/>
                <w:iCs/>
                <w:color w:val="000000" w:themeColor="text1"/>
                <w:sz w:val="18"/>
                <w:szCs w:val="18"/>
                <w:lang w:val="es-DO"/>
              </w:rPr>
              <w:t>Renovación PDU</w:t>
            </w:r>
          </w:p>
        </w:tc>
        <w:tc>
          <w:tcPr>
            <w:tcW w:w="1643" w:type="pct"/>
            <w:tcBorders>
              <w:top w:val="single" w:sz="4" w:space="0" w:color="auto"/>
              <w:left w:val="single" w:sz="4" w:space="0" w:color="auto"/>
              <w:bottom w:val="single" w:sz="4" w:space="0" w:color="auto"/>
              <w:right w:val="single" w:sz="4" w:space="0" w:color="auto"/>
            </w:tcBorders>
          </w:tcPr>
          <w:p w14:paraId="0F9EA244" w14:textId="77777777" w:rsidR="00836C5E" w:rsidRPr="00F637A1" w:rsidRDefault="00836C5E" w:rsidP="00F6437F">
            <w:pPr>
              <w:rPr>
                <w:sz w:val="18"/>
                <w:szCs w:val="18"/>
                <w:lang w:val="es-DO"/>
              </w:rPr>
            </w:pPr>
            <w:r w:rsidRPr="00F637A1">
              <w:rPr>
                <w:sz w:val="18"/>
                <w:szCs w:val="18"/>
                <w:lang w:val="es-DO"/>
              </w:rPr>
              <w:t xml:space="preserve">Se requiere renovar el soporte y mantenimiento de dos (2) PDU HPE G2 </w:t>
            </w:r>
            <w:proofErr w:type="spellStart"/>
            <w:r w:rsidRPr="00F637A1">
              <w:rPr>
                <w:sz w:val="18"/>
                <w:szCs w:val="18"/>
                <w:lang w:val="es-DO"/>
              </w:rPr>
              <w:t>Metered</w:t>
            </w:r>
            <w:proofErr w:type="spellEnd"/>
            <w:r w:rsidRPr="00F637A1">
              <w:rPr>
                <w:sz w:val="18"/>
                <w:szCs w:val="18"/>
                <w:lang w:val="es-DO"/>
              </w:rPr>
              <w:t xml:space="preserve"> 3Ph 17.3kVA con todos sus componentes por un período de un (1) año.</w:t>
            </w:r>
          </w:p>
          <w:p w14:paraId="53C3D747" w14:textId="77777777" w:rsidR="00836C5E" w:rsidRPr="00F637A1" w:rsidRDefault="00836C5E" w:rsidP="00836C5E">
            <w:pPr>
              <w:pStyle w:val="Prrafodelista"/>
              <w:numPr>
                <w:ilvl w:val="0"/>
                <w:numId w:val="8"/>
              </w:numPr>
              <w:spacing w:after="160" w:line="259" w:lineRule="auto"/>
              <w:ind w:left="420"/>
              <w:rPr>
                <w:sz w:val="18"/>
                <w:szCs w:val="18"/>
                <w:lang w:val="pt-PT"/>
              </w:rPr>
            </w:pPr>
            <w:r w:rsidRPr="00F637A1">
              <w:rPr>
                <w:sz w:val="18"/>
                <w:szCs w:val="18"/>
                <w:lang w:val="pt-PT"/>
              </w:rPr>
              <w:t>Tipo de Soporte: HPE Tech Care Essential</w:t>
            </w:r>
          </w:p>
          <w:p w14:paraId="1B26B110" w14:textId="77777777" w:rsidR="00836C5E" w:rsidRPr="00F637A1" w:rsidRDefault="00836C5E" w:rsidP="00836C5E">
            <w:pPr>
              <w:pStyle w:val="Prrafodelista"/>
              <w:numPr>
                <w:ilvl w:val="0"/>
                <w:numId w:val="8"/>
              </w:numPr>
              <w:spacing w:after="160" w:line="259" w:lineRule="auto"/>
              <w:ind w:left="420"/>
              <w:rPr>
                <w:sz w:val="18"/>
                <w:szCs w:val="18"/>
                <w:lang w:val="es-DO"/>
              </w:rPr>
            </w:pPr>
            <w:r w:rsidRPr="00F637A1">
              <w:rPr>
                <w:sz w:val="18"/>
                <w:szCs w:val="18"/>
                <w:lang w:val="es-DO"/>
              </w:rPr>
              <w:t>S/N: CN03276124</w:t>
            </w:r>
          </w:p>
          <w:p w14:paraId="3663665D" w14:textId="77777777" w:rsidR="00836C5E" w:rsidRPr="00F637A1" w:rsidRDefault="00836C5E" w:rsidP="00836C5E">
            <w:pPr>
              <w:pStyle w:val="Prrafodelista"/>
              <w:numPr>
                <w:ilvl w:val="0"/>
                <w:numId w:val="8"/>
              </w:numPr>
              <w:spacing w:after="160" w:line="259" w:lineRule="auto"/>
              <w:ind w:left="420"/>
              <w:rPr>
                <w:sz w:val="18"/>
                <w:szCs w:val="18"/>
                <w:lang w:val="es-DO"/>
              </w:rPr>
            </w:pPr>
            <w:r w:rsidRPr="00F637A1">
              <w:rPr>
                <w:sz w:val="18"/>
                <w:szCs w:val="18"/>
                <w:lang w:val="es-DO"/>
              </w:rPr>
              <w:t>S/N: CN03276193</w:t>
            </w:r>
          </w:p>
          <w:p w14:paraId="1E5AD66D" w14:textId="77777777" w:rsidR="00836C5E" w:rsidRPr="00F637A1" w:rsidRDefault="00836C5E" w:rsidP="00836C5E">
            <w:pPr>
              <w:pStyle w:val="Prrafodelista"/>
              <w:numPr>
                <w:ilvl w:val="0"/>
                <w:numId w:val="8"/>
              </w:numPr>
              <w:spacing w:after="160" w:line="259" w:lineRule="auto"/>
              <w:ind w:left="420"/>
              <w:rPr>
                <w:sz w:val="18"/>
                <w:szCs w:val="18"/>
                <w:lang w:val="es-DO"/>
              </w:rPr>
            </w:pPr>
            <w:r w:rsidRPr="00F637A1">
              <w:rPr>
                <w:sz w:val="18"/>
                <w:szCs w:val="18"/>
                <w:lang w:val="es-DO"/>
              </w:rPr>
              <w:t>Fecha de finalización soporte actual: 2026-12-1</w:t>
            </w:r>
          </w:p>
          <w:p w14:paraId="1DE0E8DE" w14:textId="77777777" w:rsidR="00836C5E" w:rsidRPr="00532B3E" w:rsidRDefault="00836C5E" w:rsidP="00836C5E">
            <w:pPr>
              <w:pStyle w:val="Prrafodelista"/>
              <w:numPr>
                <w:ilvl w:val="0"/>
                <w:numId w:val="8"/>
              </w:numPr>
              <w:spacing w:after="160" w:line="259" w:lineRule="auto"/>
              <w:ind w:left="420"/>
              <w:rPr>
                <w:sz w:val="18"/>
                <w:szCs w:val="18"/>
                <w:lang w:val="es-DO"/>
              </w:rPr>
            </w:pPr>
            <w:r w:rsidRPr="00F637A1">
              <w:rPr>
                <w:sz w:val="18"/>
                <w:szCs w:val="18"/>
                <w:lang w:val="es-DO"/>
              </w:rPr>
              <w:t>Fecha de inicio de la renovación a partir de la fecha de adjudicación. Si el soporte actual todavía está vigente al momento de adjudicar, la renovación debe ser a partir de la fecha de vencimiento de este.</w:t>
            </w:r>
          </w:p>
        </w:tc>
        <w:tc>
          <w:tcPr>
            <w:tcW w:w="1006" w:type="pct"/>
            <w:tcBorders>
              <w:top w:val="single" w:sz="4" w:space="0" w:color="auto"/>
              <w:left w:val="single" w:sz="4" w:space="0" w:color="auto"/>
              <w:bottom w:val="single" w:sz="4" w:space="0" w:color="auto"/>
              <w:right w:val="single" w:sz="4" w:space="0" w:color="auto"/>
            </w:tcBorders>
            <w:vAlign w:val="center"/>
          </w:tcPr>
          <w:p w14:paraId="58525B3F" w14:textId="77777777" w:rsidR="00836C5E" w:rsidRPr="00F637A1" w:rsidRDefault="00836C5E" w:rsidP="00F6437F">
            <w:pPr>
              <w:rPr>
                <w:sz w:val="18"/>
                <w:szCs w:val="18"/>
                <w:highlight w:val="yellow"/>
                <w:lang w:val="es-DO" w:eastAsia="es-DO"/>
              </w:rPr>
            </w:pPr>
          </w:p>
        </w:tc>
        <w:tc>
          <w:tcPr>
            <w:tcW w:w="528" w:type="pct"/>
            <w:tcBorders>
              <w:top w:val="single" w:sz="4" w:space="0" w:color="auto"/>
              <w:left w:val="single" w:sz="4" w:space="0" w:color="auto"/>
              <w:bottom w:val="single" w:sz="4" w:space="0" w:color="auto"/>
              <w:right w:val="single" w:sz="4" w:space="0" w:color="auto"/>
            </w:tcBorders>
            <w:vAlign w:val="center"/>
          </w:tcPr>
          <w:p w14:paraId="6A836E7B" w14:textId="77777777" w:rsidR="00836C5E" w:rsidRPr="00F637A1" w:rsidRDefault="00836C5E" w:rsidP="00F6437F">
            <w:pPr>
              <w:rPr>
                <w:sz w:val="18"/>
                <w:szCs w:val="18"/>
                <w:highlight w:val="yellow"/>
                <w:lang w:val="es-DO"/>
              </w:rPr>
            </w:pPr>
          </w:p>
        </w:tc>
        <w:tc>
          <w:tcPr>
            <w:tcW w:w="484" w:type="pct"/>
            <w:tcBorders>
              <w:top w:val="single" w:sz="4" w:space="0" w:color="auto"/>
              <w:left w:val="single" w:sz="4" w:space="0" w:color="auto"/>
              <w:bottom w:val="single" w:sz="4" w:space="0" w:color="auto"/>
              <w:right w:val="single" w:sz="4" w:space="0" w:color="auto"/>
            </w:tcBorders>
            <w:vAlign w:val="center"/>
          </w:tcPr>
          <w:p w14:paraId="4F32426B" w14:textId="77777777" w:rsidR="00836C5E" w:rsidRPr="00F637A1" w:rsidRDefault="00836C5E" w:rsidP="00F6437F">
            <w:pPr>
              <w:rPr>
                <w:sz w:val="18"/>
                <w:szCs w:val="18"/>
                <w:highlight w:val="yellow"/>
                <w:lang w:val="es-DO"/>
              </w:rPr>
            </w:pPr>
          </w:p>
        </w:tc>
      </w:tr>
    </w:tbl>
    <w:p w14:paraId="7BED0348" w14:textId="77777777" w:rsidR="00836C5E" w:rsidRDefault="00836C5E" w:rsidP="00836C5E">
      <w:pPr>
        <w:rPr>
          <w:sz w:val="22"/>
          <w:szCs w:val="22"/>
          <w:lang w:val="es-419"/>
        </w:rPr>
      </w:pPr>
    </w:p>
    <w:p w14:paraId="7E5D0B82" w14:textId="77777777" w:rsidR="00836C5E" w:rsidRDefault="00836C5E" w:rsidP="00836C5E">
      <w:pPr>
        <w:rPr>
          <w:sz w:val="22"/>
          <w:szCs w:val="22"/>
          <w:lang w:val="es-419"/>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1757"/>
        <w:gridCol w:w="3333"/>
        <w:gridCol w:w="1799"/>
        <w:gridCol w:w="1037"/>
        <w:gridCol w:w="991"/>
      </w:tblGrid>
      <w:tr w:rsidR="00836C5E" w:rsidRPr="00AC7D52" w14:paraId="1F173F12" w14:textId="77777777" w:rsidTr="00AC4749">
        <w:trPr>
          <w:cantSplit/>
          <w:trHeight w:val="300"/>
          <w:tblHeader/>
        </w:trPr>
        <w:tc>
          <w:tcPr>
            <w:tcW w:w="1006" w:type="dxa"/>
            <w:tcBorders>
              <w:top w:val="single" w:sz="4" w:space="0" w:color="auto"/>
              <w:left w:val="single" w:sz="4" w:space="0" w:color="auto"/>
              <w:bottom w:val="single" w:sz="4" w:space="0" w:color="auto"/>
              <w:right w:val="single" w:sz="4" w:space="0" w:color="auto"/>
            </w:tcBorders>
            <w:shd w:val="clear" w:color="auto" w:fill="1F3864"/>
            <w:vAlign w:val="center"/>
          </w:tcPr>
          <w:p w14:paraId="528F8824" w14:textId="77777777" w:rsidR="00836C5E" w:rsidRPr="00152A6F" w:rsidRDefault="00836C5E" w:rsidP="00F6437F">
            <w:pPr>
              <w:jc w:val="center"/>
              <w:rPr>
                <w:b/>
                <w:bCs/>
                <w:sz w:val="16"/>
                <w:szCs w:val="16"/>
                <w:lang w:val="es-DO" w:eastAsia="es-DO"/>
              </w:rPr>
            </w:pPr>
            <w:r w:rsidRPr="00152A6F">
              <w:rPr>
                <w:b/>
                <w:bCs/>
                <w:sz w:val="16"/>
                <w:szCs w:val="16"/>
                <w:lang w:val="es-DO"/>
              </w:rPr>
              <w:t>TEM</w:t>
            </w:r>
          </w:p>
        </w:tc>
        <w:tc>
          <w:tcPr>
            <w:tcW w:w="1757" w:type="dxa"/>
            <w:tcBorders>
              <w:top w:val="single" w:sz="4" w:space="0" w:color="auto"/>
              <w:left w:val="single" w:sz="4" w:space="0" w:color="auto"/>
              <w:bottom w:val="single" w:sz="4" w:space="0" w:color="auto"/>
              <w:right w:val="single" w:sz="4" w:space="0" w:color="auto"/>
            </w:tcBorders>
            <w:shd w:val="clear" w:color="auto" w:fill="1F3864"/>
            <w:vAlign w:val="center"/>
          </w:tcPr>
          <w:p w14:paraId="6766A81D" w14:textId="77777777" w:rsidR="00836C5E" w:rsidRPr="00152A6F" w:rsidRDefault="00836C5E" w:rsidP="00F6437F">
            <w:pPr>
              <w:jc w:val="center"/>
              <w:rPr>
                <w:b/>
                <w:bCs/>
                <w:sz w:val="16"/>
                <w:szCs w:val="16"/>
                <w:lang w:val="es-DO"/>
              </w:rPr>
            </w:pPr>
            <w:r w:rsidRPr="00152A6F">
              <w:rPr>
                <w:b/>
                <w:bCs/>
                <w:sz w:val="16"/>
                <w:szCs w:val="16"/>
                <w:lang w:val="es-DO"/>
              </w:rPr>
              <w:t>DENOMINACIÓN DEL EQUIPO:</w:t>
            </w:r>
          </w:p>
        </w:tc>
        <w:tc>
          <w:tcPr>
            <w:tcW w:w="3333" w:type="dxa"/>
            <w:tcBorders>
              <w:top w:val="single" w:sz="4" w:space="0" w:color="auto"/>
              <w:left w:val="single" w:sz="4" w:space="0" w:color="auto"/>
              <w:bottom w:val="single" w:sz="4" w:space="0" w:color="auto"/>
              <w:right w:val="single" w:sz="4" w:space="0" w:color="auto"/>
            </w:tcBorders>
            <w:shd w:val="clear" w:color="auto" w:fill="1F3864"/>
            <w:vAlign w:val="center"/>
          </w:tcPr>
          <w:p w14:paraId="684C54F9" w14:textId="77777777" w:rsidR="00836C5E" w:rsidRPr="00152A6F" w:rsidRDefault="00836C5E" w:rsidP="00F6437F">
            <w:pPr>
              <w:jc w:val="center"/>
              <w:rPr>
                <w:b/>
                <w:bCs/>
                <w:sz w:val="16"/>
                <w:szCs w:val="16"/>
                <w:lang w:val="es-DO"/>
              </w:rPr>
            </w:pPr>
            <w:r w:rsidRPr="00152A6F">
              <w:rPr>
                <w:b/>
                <w:bCs/>
                <w:sz w:val="16"/>
                <w:szCs w:val="16"/>
                <w:lang w:val="es-DO"/>
              </w:rPr>
              <w:t>ESPECIFICACIONES TÉCNICAS REQUERIDAS</w:t>
            </w:r>
          </w:p>
        </w:tc>
        <w:tc>
          <w:tcPr>
            <w:tcW w:w="1799" w:type="dxa"/>
            <w:tcBorders>
              <w:top w:val="single" w:sz="4" w:space="0" w:color="auto"/>
              <w:left w:val="single" w:sz="4" w:space="0" w:color="auto"/>
              <w:bottom w:val="single" w:sz="4" w:space="0" w:color="auto"/>
              <w:right w:val="single" w:sz="4" w:space="0" w:color="auto"/>
            </w:tcBorders>
            <w:shd w:val="clear" w:color="auto" w:fill="1F3864"/>
            <w:vAlign w:val="center"/>
          </w:tcPr>
          <w:p w14:paraId="5364B8A3" w14:textId="77777777" w:rsidR="00836C5E" w:rsidRPr="00152A6F" w:rsidRDefault="00836C5E" w:rsidP="00F6437F">
            <w:pPr>
              <w:jc w:val="center"/>
              <w:rPr>
                <w:b/>
                <w:bCs/>
                <w:sz w:val="16"/>
                <w:szCs w:val="16"/>
                <w:lang w:val="es-DO"/>
              </w:rPr>
            </w:pPr>
            <w:r w:rsidRPr="00152A6F">
              <w:rPr>
                <w:b/>
                <w:bCs/>
                <w:sz w:val="16"/>
                <w:szCs w:val="16"/>
                <w:lang w:val="es-DO"/>
              </w:rPr>
              <w:t>ESPECIFICACIONES TECNICAS DEL BIEN OFERTADO</w:t>
            </w:r>
          </w:p>
        </w:tc>
        <w:tc>
          <w:tcPr>
            <w:tcW w:w="1037" w:type="dxa"/>
            <w:tcBorders>
              <w:top w:val="single" w:sz="4" w:space="0" w:color="auto"/>
              <w:left w:val="single" w:sz="4" w:space="0" w:color="auto"/>
              <w:bottom w:val="single" w:sz="4" w:space="0" w:color="auto"/>
              <w:right w:val="single" w:sz="4" w:space="0" w:color="auto"/>
            </w:tcBorders>
            <w:shd w:val="clear" w:color="auto" w:fill="1F3864"/>
            <w:vAlign w:val="center"/>
          </w:tcPr>
          <w:p w14:paraId="5A0C196F" w14:textId="77777777" w:rsidR="00836C5E" w:rsidRPr="00152A6F" w:rsidRDefault="00836C5E" w:rsidP="00F6437F">
            <w:pPr>
              <w:jc w:val="center"/>
              <w:rPr>
                <w:b/>
                <w:bCs/>
                <w:sz w:val="16"/>
                <w:szCs w:val="16"/>
                <w:lang w:val="es-DO"/>
              </w:rPr>
            </w:pPr>
            <w:r w:rsidRPr="00152A6F">
              <w:rPr>
                <w:b/>
                <w:bCs/>
                <w:sz w:val="16"/>
                <w:szCs w:val="16"/>
                <w:lang w:val="es-DO"/>
              </w:rPr>
              <w:t>MODELO Y/O MARCA</w:t>
            </w:r>
          </w:p>
        </w:tc>
        <w:tc>
          <w:tcPr>
            <w:tcW w:w="991" w:type="dxa"/>
            <w:tcBorders>
              <w:top w:val="single" w:sz="4" w:space="0" w:color="auto"/>
              <w:left w:val="single" w:sz="4" w:space="0" w:color="auto"/>
              <w:bottom w:val="single" w:sz="4" w:space="0" w:color="auto"/>
              <w:right w:val="single" w:sz="4" w:space="0" w:color="auto"/>
            </w:tcBorders>
            <w:shd w:val="clear" w:color="auto" w:fill="1F3864"/>
            <w:vAlign w:val="center"/>
          </w:tcPr>
          <w:p w14:paraId="1D389776" w14:textId="77777777" w:rsidR="00836C5E" w:rsidRPr="00152A6F" w:rsidRDefault="00836C5E" w:rsidP="00F6437F">
            <w:pPr>
              <w:jc w:val="center"/>
              <w:rPr>
                <w:b/>
                <w:bCs/>
                <w:sz w:val="16"/>
                <w:szCs w:val="16"/>
                <w:lang w:val="es-DO"/>
              </w:rPr>
            </w:pPr>
            <w:r w:rsidRPr="00152A6F">
              <w:rPr>
                <w:b/>
                <w:bCs/>
                <w:sz w:val="16"/>
                <w:szCs w:val="16"/>
                <w:lang w:val="es-DO"/>
              </w:rPr>
              <w:t>PAÍS DE ORIGEN</w:t>
            </w:r>
          </w:p>
        </w:tc>
      </w:tr>
      <w:tr w:rsidR="00836C5E" w:rsidRPr="00AC4749" w14:paraId="4C593274" w14:textId="77777777" w:rsidTr="00AC4749">
        <w:trPr>
          <w:cantSplit/>
          <w:trHeight w:val="300"/>
          <w:tblHeader/>
        </w:trPr>
        <w:tc>
          <w:tcPr>
            <w:tcW w:w="9923" w:type="dxa"/>
            <w:gridSpan w:val="6"/>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4FC8B240" w14:textId="77777777" w:rsidR="00836C5E" w:rsidRDefault="00836C5E" w:rsidP="00F6437F">
            <w:pPr>
              <w:jc w:val="center"/>
              <w:rPr>
                <w:b/>
                <w:bCs/>
                <w:sz w:val="32"/>
                <w:szCs w:val="32"/>
                <w:lang w:val="es-DO"/>
              </w:rPr>
            </w:pPr>
            <w:r w:rsidRPr="00AC7D52">
              <w:rPr>
                <w:b/>
                <w:bCs/>
                <w:sz w:val="32"/>
                <w:szCs w:val="32"/>
                <w:lang w:val="es-DO"/>
              </w:rPr>
              <w:t xml:space="preserve">Lote </w:t>
            </w:r>
            <w:r>
              <w:rPr>
                <w:b/>
                <w:bCs/>
                <w:sz w:val="32"/>
                <w:szCs w:val="32"/>
                <w:lang w:val="es-DO"/>
              </w:rPr>
              <w:t>III</w:t>
            </w:r>
            <w:r w:rsidRPr="00AC7D52">
              <w:rPr>
                <w:b/>
                <w:bCs/>
                <w:sz w:val="32"/>
                <w:szCs w:val="32"/>
                <w:lang w:val="es-DO"/>
              </w:rPr>
              <w:t>: Infraestructura Redes Sitio Alterno</w:t>
            </w:r>
          </w:p>
          <w:p w14:paraId="59DB47AA" w14:textId="616B328A" w:rsidR="00AC4749" w:rsidRPr="00AC7D52" w:rsidRDefault="00AC4749" w:rsidP="00F6437F">
            <w:pPr>
              <w:jc w:val="center"/>
              <w:rPr>
                <w:b/>
                <w:bCs/>
                <w:sz w:val="32"/>
                <w:szCs w:val="32"/>
                <w:lang w:val="es-DO"/>
              </w:rPr>
            </w:pPr>
            <w:r w:rsidRPr="00AC4749">
              <w:rPr>
                <w:b/>
                <w:bCs/>
                <w:color w:val="FF0000"/>
                <w:sz w:val="16"/>
                <w:szCs w:val="16"/>
                <w:u w:val="single"/>
                <w:lang w:val="es-DO"/>
              </w:rPr>
              <w:t>Nota:</w:t>
            </w:r>
            <w:r w:rsidRPr="00AC4749">
              <w:rPr>
                <w:b/>
                <w:bCs/>
                <w:color w:val="FF0000"/>
                <w:sz w:val="16"/>
                <w:szCs w:val="16"/>
                <w:lang w:val="es-DO"/>
              </w:rPr>
              <w:t xml:space="preserve"> Colocar en el recuadro especificaciones técnicas del bien ofertado, el detalle del requerimiento ofertado junto al número de página dentro de la oferta o manual del fabricante donde se encuentra o especifica dicha información.</w:t>
            </w:r>
          </w:p>
        </w:tc>
      </w:tr>
      <w:tr w:rsidR="00836C5E" w:rsidRPr="005E69BE" w14:paraId="1E6AE795" w14:textId="77777777" w:rsidTr="00F6437F">
        <w:trPr>
          <w:trHeight w:val="840"/>
        </w:trPr>
        <w:tc>
          <w:tcPr>
            <w:tcW w:w="1006" w:type="dxa"/>
            <w:vMerge w:val="restart"/>
            <w:tcBorders>
              <w:top w:val="single" w:sz="4" w:space="0" w:color="auto"/>
              <w:left w:val="single" w:sz="4" w:space="0" w:color="auto"/>
              <w:right w:val="single" w:sz="4" w:space="0" w:color="auto"/>
            </w:tcBorders>
            <w:vAlign w:val="center"/>
          </w:tcPr>
          <w:p w14:paraId="14F162FC" w14:textId="77777777" w:rsidR="00836C5E" w:rsidRPr="00DD0ED0" w:rsidRDefault="00836C5E" w:rsidP="00F6437F">
            <w:pPr>
              <w:jc w:val="center"/>
              <w:rPr>
                <w:b/>
                <w:bCs/>
                <w:sz w:val="18"/>
                <w:szCs w:val="18"/>
                <w:lang w:val="es-DO"/>
              </w:rPr>
            </w:pPr>
            <w:r w:rsidRPr="00DD0ED0">
              <w:rPr>
                <w:b/>
                <w:bCs/>
                <w:sz w:val="18"/>
                <w:szCs w:val="18"/>
                <w:lang w:val="es-DO"/>
              </w:rPr>
              <w:t>3.1</w:t>
            </w:r>
          </w:p>
        </w:tc>
        <w:tc>
          <w:tcPr>
            <w:tcW w:w="1757" w:type="dxa"/>
            <w:vMerge w:val="restart"/>
            <w:tcBorders>
              <w:top w:val="single" w:sz="4" w:space="0" w:color="auto"/>
              <w:left w:val="single" w:sz="4" w:space="0" w:color="auto"/>
              <w:right w:val="single" w:sz="4" w:space="0" w:color="auto"/>
            </w:tcBorders>
            <w:vAlign w:val="center"/>
          </w:tcPr>
          <w:p w14:paraId="0B6F2508" w14:textId="77777777" w:rsidR="00836C5E" w:rsidRPr="00DD0ED0" w:rsidRDefault="00836C5E" w:rsidP="00F6437F">
            <w:pPr>
              <w:jc w:val="center"/>
              <w:rPr>
                <w:b/>
                <w:bCs/>
                <w:color w:val="000000" w:themeColor="text1"/>
                <w:sz w:val="18"/>
                <w:szCs w:val="18"/>
                <w:lang w:val="es-DO"/>
              </w:rPr>
            </w:pPr>
            <w:r w:rsidRPr="00DD0ED0">
              <w:rPr>
                <w:b/>
                <w:bCs/>
                <w:color w:val="000000" w:themeColor="text1"/>
                <w:sz w:val="18"/>
                <w:szCs w:val="18"/>
                <w:lang w:val="es-DO"/>
              </w:rPr>
              <w:t>Switch Alto Rendimiento</w:t>
            </w:r>
          </w:p>
        </w:tc>
        <w:tc>
          <w:tcPr>
            <w:tcW w:w="3333" w:type="dxa"/>
            <w:tcBorders>
              <w:top w:val="single" w:sz="4" w:space="0" w:color="auto"/>
              <w:left w:val="single" w:sz="4" w:space="0" w:color="auto"/>
              <w:bottom w:val="single" w:sz="4" w:space="0" w:color="auto"/>
              <w:right w:val="single" w:sz="4" w:space="0" w:color="auto"/>
            </w:tcBorders>
            <w:vAlign w:val="center"/>
          </w:tcPr>
          <w:p w14:paraId="41EC6252" w14:textId="77777777" w:rsidR="00836C5E" w:rsidRPr="00DD0ED0" w:rsidRDefault="00836C5E" w:rsidP="00F6437F">
            <w:pPr>
              <w:jc w:val="both"/>
              <w:rPr>
                <w:sz w:val="18"/>
                <w:szCs w:val="18"/>
              </w:rPr>
            </w:pPr>
            <w:r w:rsidRPr="00DD0ED0">
              <w:rPr>
                <w:color w:val="000000" w:themeColor="text1"/>
                <w:sz w:val="18"/>
                <w:szCs w:val="18"/>
              </w:rPr>
              <w:t>Tres (3) Switch Core con 48x25G SFP28, 8x100G QSFP28, 2x10G SFP+.</w:t>
            </w:r>
          </w:p>
        </w:tc>
        <w:tc>
          <w:tcPr>
            <w:tcW w:w="1799" w:type="dxa"/>
            <w:vMerge w:val="restart"/>
            <w:tcBorders>
              <w:top w:val="single" w:sz="4" w:space="0" w:color="auto"/>
              <w:left w:val="single" w:sz="4" w:space="0" w:color="auto"/>
              <w:right w:val="single" w:sz="4" w:space="0" w:color="auto"/>
            </w:tcBorders>
            <w:vAlign w:val="center"/>
          </w:tcPr>
          <w:p w14:paraId="2484C965" w14:textId="77777777" w:rsidR="00836C5E" w:rsidRPr="00AC7D52" w:rsidRDefault="00836C5E" w:rsidP="00F6437F">
            <w:pPr>
              <w:rPr>
                <w:sz w:val="20"/>
                <w:szCs w:val="20"/>
                <w:lang w:eastAsia="es-DO"/>
              </w:rPr>
            </w:pPr>
          </w:p>
        </w:tc>
        <w:tc>
          <w:tcPr>
            <w:tcW w:w="1037" w:type="dxa"/>
            <w:vMerge w:val="restart"/>
            <w:tcBorders>
              <w:top w:val="single" w:sz="4" w:space="0" w:color="auto"/>
              <w:left w:val="single" w:sz="4" w:space="0" w:color="auto"/>
              <w:right w:val="single" w:sz="4" w:space="0" w:color="auto"/>
            </w:tcBorders>
            <w:vAlign w:val="center"/>
          </w:tcPr>
          <w:p w14:paraId="152EE6DC" w14:textId="77777777" w:rsidR="00836C5E" w:rsidRPr="00AC7D52" w:rsidRDefault="00836C5E" w:rsidP="00F6437F">
            <w:pPr>
              <w:rPr>
                <w:sz w:val="20"/>
                <w:szCs w:val="20"/>
              </w:rPr>
            </w:pPr>
          </w:p>
        </w:tc>
        <w:tc>
          <w:tcPr>
            <w:tcW w:w="991" w:type="dxa"/>
            <w:vMerge w:val="restart"/>
            <w:tcBorders>
              <w:top w:val="single" w:sz="4" w:space="0" w:color="auto"/>
              <w:left w:val="single" w:sz="4" w:space="0" w:color="auto"/>
              <w:right w:val="single" w:sz="4" w:space="0" w:color="auto"/>
            </w:tcBorders>
            <w:vAlign w:val="center"/>
          </w:tcPr>
          <w:p w14:paraId="435B3E1E" w14:textId="77777777" w:rsidR="00836C5E" w:rsidRPr="00AC7D52" w:rsidRDefault="00836C5E" w:rsidP="00F6437F">
            <w:pPr>
              <w:rPr>
                <w:sz w:val="20"/>
                <w:szCs w:val="20"/>
              </w:rPr>
            </w:pPr>
          </w:p>
        </w:tc>
      </w:tr>
      <w:tr w:rsidR="00836C5E" w:rsidRPr="00C039E9" w14:paraId="38BC8F0F" w14:textId="77777777" w:rsidTr="00F6437F">
        <w:trPr>
          <w:trHeight w:val="300"/>
        </w:trPr>
        <w:tc>
          <w:tcPr>
            <w:tcW w:w="1006" w:type="dxa"/>
            <w:vMerge/>
          </w:tcPr>
          <w:p w14:paraId="0642FB13" w14:textId="77777777" w:rsidR="00836C5E" w:rsidRPr="00DD0ED0" w:rsidRDefault="00836C5E" w:rsidP="00F6437F">
            <w:pPr>
              <w:rPr>
                <w:sz w:val="18"/>
                <w:szCs w:val="18"/>
              </w:rPr>
            </w:pPr>
          </w:p>
        </w:tc>
        <w:tc>
          <w:tcPr>
            <w:tcW w:w="1757" w:type="dxa"/>
            <w:vMerge/>
            <w:tcBorders>
              <w:left w:val="single" w:sz="4" w:space="0" w:color="auto"/>
              <w:right w:val="single" w:sz="4" w:space="0" w:color="auto"/>
            </w:tcBorders>
            <w:vAlign w:val="center"/>
          </w:tcPr>
          <w:p w14:paraId="52A6C75E" w14:textId="77777777" w:rsidR="00836C5E" w:rsidRPr="00796B84" w:rsidRDefault="00836C5E" w:rsidP="00F6437F">
            <w:pPr>
              <w:jc w:val="center"/>
              <w:rPr>
                <w:b/>
                <w:bCs/>
                <w:color w:val="000000" w:themeColor="text1"/>
                <w:sz w:val="18"/>
                <w:szCs w:val="18"/>
              </w:rPr>
            </w:pPr>
          </w:p>
        </w:tc>
        <w:tc>
          <w:tcPr>
            <w:tcW w:w="3333" w:type="dxa"/>
            <w:tcBorders>
              <w:top w:val="single" w:sz="4" w:space="0" w:color="auto"/>
              <w:left w:val="single" w:sz="4" w:space="0" w:color="auto"/>
              <w:bottom w:val="single" w:sz="4" w:space="0" w:color="auto"/>
              <w:right w:val="single" w:sz="4" w:space="0" w:color="auto"/>
            </w:tcBorders>
            <w:vAlign w:val="center"/>
          </w:tcPr>
          <w:p w14:paraId="633B3537" w14:textId="77777777" w:rsidR="00836C5E" w:rsidRPr="00796B84" w:rsidRDefault="00836C5E" w:rsidP="00F6437F">
            <w:pPr>
              <w:jc w:val="center"/>
              <w:rPr>
                <w:b/>
                <w:bCs/>
                <w:color w:val="000000" w:themeColor="text1"/>
                <w:sz w:val="18"/>
                <w:szCs w:val="18"/>
              </w:rPr>
            </w:pPr>
          </w:p>
          <w:p w14:paraId="7175778A" w14:textId="77777777" w:rsidR="00836C5E" w:rsidRDefault="00836C5E" w:rsidP="00F6437F">
            <w:pPr>
              <w:jc w:val="both"/>
              <w:rPr>
                <w:color w:val="000000" w:themeColor="text1"/>
                <w:sz w:val="18"/>
                <w:szCs w:val="18"/>
                <w:lang w:val="es-DO"/>
              </w:rPr>
            </w:pPr>
            <w:r w:rsidRPr="00DD0ED0">
              <w:rPr>
                <w:b/>
                <w:bCs/>
                <w:color w:val="000000" w:themeColor="text1"/>
                <w:sz w:val="18"/>
                <w:szCs w:val="18"/>
                <w:lang w:val="es-DO"/>
              </w:rPr>
              <w:t>Requerimientos Generales</w:t>
            </w:r>
          </w:p>
          <w:p w14:paraId="4277CCF0"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 xml:space="preserve">El fabricante del sistema debe estar incluido como líder en la versión más reciente del cuadrante mágico de Gartner para Infraestructura LAN Empresarial por Cable e Inalámbrica. </w:t>
            </w:r>
          </w:p>
        </w:tc>
        <w:tc>
          <w:tcPr>
            <w:tcW w:w="1799" w:type="dxa"/>
            <w:vMerge/>
            <w:tcBorders>
              <w:left w:val="single" w:sz="4" w:space="0" w:color="auto"/>
              <w:right w:val="single" w:sz="4" w:space="0" w:color="auto"/>
            </w:tcBorders>
            <w:vAlign w:val="center"/>
          </w:tcPr>
          <w:p w14:paraId="08FDEAEF"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102A7AD7"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48B73D6E" w14:textId="77777777" w:rsidR="00836C5E" w:rsidRPr="00AC7D52" w:rsidRDefault="00836C5E" w:rsidP="00F6437F">
            <w:pPr>
              <w:rPr>
                <w:sz w:val="20"/>
                <w:szCs w:val="20"/>
                <w:lang w:val="es-DO"/>
              </w:rPr>
            </w:pPr>
          </w:p>
        </w:tc>
      </w:tr>
      <w:tr w:rsidR="00836C5E" w:rsidRPr="00C039E9" w14:paraId="08516BB0" w14:textId="77777777" w:rsidTr="00F6437F">
        <w:trPr>
          <w:trHeight w:val="300"/>
        </w:trPr>
        <w:tc>
          <w:tcPr>
            <w:tcW w:w="1006" w:type="dxa"/>
            <w:vMerge/>
            <w:tcBorders>
              <w:right w:val="single" w:sz="4" w:space="0" w:color="auto"/>
            </w:tcBorders>
          </w:tcPr>
          <w:p w14:paraId="34C91415"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2114371B"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1F92D99B" w14:textId="77777777" w:rsidR="00836C5E" w:rsidRPr="00DD0ED0" w:rsidRDefault="00836C5E" w:rsidP="00F6437F">
            <w:pPr>
              <w:jc w:val="both"/>
              <w:rPr>
                <w:sz w:val="18"/>
                <w:szCs w:val="18"/>
                <w:lang w:val="es-DO"/>
              </w:rPr>
            </w:pPr>
            <w:r w:rsidRPr="00DD0ED0">
              <w:rPr>
                <w:color w:val="000000" w:themeColor="text1"/>
                <w:sz w:val="18"/>
                <w:szCs w:val="18"/>
                <w:lang w:val="es-DO"/>
              </w:rPr>
              <w:t>Debe contar con una capacidad de conmutación de hasta 880 Gbps en modo dúplex.</w:t>
            </w:r>
          </w:p>
        </w:tc>
        <w:tc>
          <w:tcPr>
            <w:tcW w:w="1799" w:type="dxa"/>
            <w:vMerge/>
            <w:tcBorders>
              <w:left w:val="single" w:sz="4" w:space="0" w:color="auto"/>
              <w:right w:val="single" w:sz="4" w:space="0" w:color="auto"/>
            </w:tcBorders>
            <w:vAlign w:val="center"/>
          </w:tcPr>
          <w:p w14:paraId="5FB2DE22"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6C009B7C"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6E59DBC8" w14:textId="77777777" w:rsidR="00836C5E" w:rsidRPr="00AC7D52" w:rsidRDefault="00836C5E" w:rsidP="00F6437F">
            <w:pPr>
              <w:rPr>
                <w:sz w:val="20"/>
                <w:szCs w:val="20"/>
                <w:lang w:val="es-DO"/>
              </w:rPr>
            </w:pPr>
          </w:p>
        </w:tc>
      </w:tr>
      <w:tr w:rsidR="00836C5E" w:rsidRPr="00C039E9" w14:paraId="179BFB86" w14:textId="77777777" w:rsidTr="00F6437F">
        <w:trPr>
          <w:trHeight w:val="300"/>
        </w:trPr>
        <w:tc>
          <w:tcPr>
            <w:tcW w:w="1006" w:type="dxa"/>
            <w:vMerge/>
            <w:tcBorders>
              <w:right w:val="single" w:sz="4" w:space="0" w:color="auto"/>
            </w:tcBorders>
          </w:tcPr>
          <w:p w14:paraId="369D054C"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40E0FD97"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126D608D" w14:textId="77777777" w:rsidR="00836C5E" w:rsidRPr="00DD0ED0" w:rsidRDefault="00836C5E" w:rsidP="00F6437F">
            <w:pPr>
              <w:jc w:val="both"/>
              <w:rPr>
                <w:sz w:val="18"/>
                <w:szCs w:val="18"/>
                <w:lang w:val="es-DO"/>
              </w:rPr>
            </w:pPr>
            <w:r w:rsidRPr="00DD0ED0">
              <w:rPr>
                <w:color w:val="000000" w:themeColor="text1"/>
                <w:sz w:val="18"/>
                <w:szCs w:val="18"/>
                <w:lang w:val="es-DO"/>
              </w:rPr>
              <w:t>Debe contar con una tasa de reenvío de hasta 1,309 millones de paquetes por segundo (Mpps)</w:t>
            </w:r>
          </w:p>
        </w:tc>
        <w:tc>
          <w:tcPr>
            <w:tcW w:w="1799" w:type="dxa"/>
            <w:vMerge/>
            <w:tcBorders>
              <w:left w:val="single" w:sz="4" w:space="0" w:color="auto"/>
              <w:right w:val="single" w:sz="4" w:space="0" w:color="auto"/>
            </w:tcBorders>
            <w:vAlign w:val="center"/>
          </w:tcPr>
          <w:p w14:paraId="091DBAC5"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5492DE39"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21641590" w14:textId="77777777" w:rsidR="00836C5E" w:rsidRPr="00AC7D52" w:rsidRDefault="00836C5E" w:rsidP="00F6437F">
            <w:pPr>
              <w:rPr>
                <w:sz w:val="20"/>
                <w:szCs w:val="20"/>
                <w:lang w:val="es-DO"/>
              </w:rPr>
            </w:pPr>
          </w:p>
        </w:tc>
      </w:tr>
      <w:tr w:rsidR="00836C5E" w:rsidRPr="008F5ADD" w14:paraId="72DF7AD3" w14:textId="77777777" w:rsidTr="00F6437F">
        <w:trPr>
          <w:trHeight w:val="300"/>
        </w:trPr>
        <w:tc>
          <w:tcPr>
            <w:tcW w:w="1006" w:type="dxa"/>
            <w:vMerge/>
            <w:tcBorders>
              <w:right w:val="single" w:sz="4" w:space="0" w:color="auto"/>
            </w:tcBorders>
          </w:tcPr>
          <w:p w14:paraId="560CFEB9"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4B94DE24"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291AEA3D" w14:textId="77777777" w:rsidR="00836C5E" w:rsidRPr="00DD0ED0" w:rsidRDefault="00836C5E" w:rsidP="00F6437F">
            <w:pPr>
              <w:jc w:val="both"/>
              <w:rPr>
                <w:sz w:val="18"/>
                <w:szCs w:val="18"/>
                <w:lang w:val="es-DO"/>
              </w:rPr>
            </w:pPr>
            <w:r w:rsidRPr="00DD0ED0">
              <w:rPr>
                <w:color w:val="000000" w:themeColor="text1"/>
                <w:sz w:val="18"/>
                <w:szCs w:val="18"/>
                <w:lang w:val="es-DO"/>
              </w:rPr>
              <w:t>Debe presentar una latencia inferior a 1 microsegundo (&lt;1 µs).</w:t>
            </w:r>
          </w:p>
        </w:tc>
        <w:tc>
          <w:tcPr>
            <w:tcW w:w="1799" w:type="dxa"/>
            <w:vMerge/>
            <w:tcBorders>
              <w:left w:val="single" w:sz="4" w:space="0" w:color="auto"/>
              <w:right w:val="single" w:sz="4" w:space="0" w:color="auto"/>
            </w:tcBorders>
            <w:vAlign w:val="center"/>
          </w:tcPr>
          <w:p w14:paraId="0898F3DD"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6ED0269F"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42668A96" w14:textId="77777777" w:rsidR="00836C5E" w:rsidRPr="00AC7D52" w:rsidRDefault="00836C5E" w:rsidP="00F6437F">
            <w:pPr>
              <w:rPr>
                <w:sz w:val="20"/>
                <w:szCs w:val="20"/>
                <w:lang w:val="es-DO"/>
              </w:rPr>
            </w:pPr>
          </w:p>
        </w:tc>
      </w:tr>
      <w:tr w:rsidR="00836C5E" w:rsidRPr="00C039E9" w14:paraId="204658D4" w14:textId="77777777" w:rsidTr="00F6437F">
        <w:trPr>
          <w:trHeight w:val="300"/>
        </w:trPr>
        <w:tc>
          <w:tcPr>
            <w:tcW w:w="1006" w:type="dxa"/>
            <w:vMerge/>
            <w:tcBorders>
              <w:right w:val="single" w:sz="4" w:space="0" w:color="auto"/>
            </w:tcBorders>
          </w:tcPr>
          <w:p w14:paraId="0277E4CC" w14:textId="77777777" w:rsidR="00836C5E" w:rsidRPr="001B30C6" w:rsidRDefault="00836C5E" w:rsidP="00F6437F">
            <w:pPr>
              <w:rPr>
                <w:sz w:val="18"/>
                <w:szCs w:val="18"/>
                <w:lang w:val="es-AR"/>
              </w:rPr>
            </w:pPr>
          </w:p>
        </w:tc>
        <w:tc>
          <w:tcPr>
            <w:tcW w:w="1757" w:type="dxa"/>
            <w:vMerge/>
            <w:tcBorders>
              <w:left w:val="single" w:sz="4" w:space="0" w:color="auto"/>
              <w:right w:val="single" w:sz="4" w:space="0" w:color="auto"/>
            </w:tcBorders>
          </w:tcPr>
          <w:p w14:paraId="4C910834" w14:textId="77777777" w:rsidR="00836C5E" w:rsidRPr="001B30C6" w:rsidRDefault="00836C5E" w:rsidP="00F6437F">
            <w:pPr>
              <w:rPr>
                <w:sz w:val="18"/>
                <w:szCs w:val="18"/>
                <w:lang w:val="es-AR"/>
              </w:rPr>
            </w:pPr>
          </w:p>
        </w:tc>
        <w:tc>
          <w:tcPr>
            <w:tcW w:w="3333" w:type="dxa"/>
            <w:tcBorders>
              <w:top w:val="single" w:sz="4" w:space="0" w:color="auto"/>
              <w:left w:val="single" w:sz="4" w:space="0" w:color="auto"/>
              <w:bottom w:val="single" w:sz="4" w:space="0" w:color="auto"/>
              <w:right w:val="single" w:sz="4" w:space="0" w:color="auto"/>
            </w:tcBorders>
            <w:vAlign w:val="center"/>
          </w:tcPr>
          <w:p w14:paraId="72F47F2B" w14:textId="77777777" w:rsidR="00836C5E" w:rsidRPr="00DD0ED0" w:rsidRDefault="00836C5E" w:rsidP="00F6437F">
            <w:pPr>
              <w:jc w:val="both"/>
              <w:rPr>
                <w:sz w:val="18"/>
                <w:szCs w:val="18"/>
                <w:lang w:val="es-DO"/>
              </w:rPr>
            </w:pPr>
            <w:r w:rsidRPr="00DD0ED0">
              <w:rPr>
                <w:color w:val="000000" w:themeColor="text1"/>
                <w:sz w:val="18"/>
                <w:szCs w:val="18"/>
                <w:lang w:val="es-DO"/>
              </w:rPr>
              <w:t>Debe contar con 48 puertos SFP28 de 25 Gbps y 8 puertos QSFP28 de 100 Gbps, con soporte para velocidades de 1G, 10G y 25G, además de 2 puertos SFP+ de 10 Gbps.</w:t>
            </w:r>
          </w:p>
        </w:tc>
        <w:tc>
          <w:tcPr>
            <w:tcW w:w="1799" w:type="dxa"/>
            <w:vMerge/>
            <w:tcBorders>
              <w:left w:val="single" w:sz="4" w:space="0" w:color="auto"/>
              <w:right w:val="single" w:sz="4" w:space="0" w:color="auto"/>
            </w:tcBorders>
            <w:vAlign w:val="center"/>
          </w:tcPr>
          <w:p w14:paraId="28BF8205"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55EBB4C9"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4E835AFC" w14:textId="77777777" w:rsidR="00836C5E" w:rsidRPr="00AC7D52" w:rsidRDefault="00836C5E" w:rsidP="00F6437F">
            <w:pPr>
              <w:rPr>
                <w:sz w:val="20"/>
                <w:szCs w:val="20"/>
                <w:lang w:val="es-DO"/>
              </w:rPr>
            </w:pPr>
          </w:p>
        </w:tc>
      </w:tr>
      <w:tr w:rsidR="00836C5E" w:rsidRPr="00C039E9" w14:paraId="306B59D7" w14:textId="77777777" w:rsidTr="00F6437F">
        <w:trPr>
          <w:trHeight w:val="300"/>
        </w:trPr>
        <w:tc>
          <w:tcPr>
            <w:tcW w:w="1006" w:type="dxa"/>
            <w:vMerge/>
            <w:tcBorders>
              <w:right w:val="single" w:sz="4" w:space="0" w:color="auto"/>
            </w:tcBorders>
          </w:tcPr>
          <w:p w14:paraId="45CA8A57"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062A16D5"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17BA9A16" w14:textId="77777777" w:rsidR="00836C5E" w:rsidRPr="00DD0ED0" w:rsidRDefault="00836C5E" w:rsidP="00F6437F">
            <w:pPr>
              <w:jc w:val="both"/>
              <w:rPr>
                <w:sz w:val="18"/>
                <w:szCs w:val="18"/>
                <w:lang w:val="es-DO"/>
              </w:rPr>
            </w:pPr>
            <w:r w:rsidRPr="00DD0ED0">
              <w:rPr>
                <w:color w:val="000000" w:themeColor="text1"/>
                <w:sz w:val="18"/>
                <w:szCs w:val="18"/>
                <w:lang w:val="es-DO"/>
              </w:rPr>
              <w:t xml:space="preserve">Debe incluir 8 cables </w:t>
            </w:r>
            <w:proofErr w:type="spellStart"/>
            <w:r w:rsidRPr="00DD0ED0">
              <w:rPr>
                <w:color w:val="000000" w:themeColor="text1"/>
                <w:sz w:val="18"/>
                <w:szCs w:val="18"/>
                <w:lang w:val="es-DO"/>
              </w:rPr>
              <w:t>breakout</w:t>
            </w:r>
            <w:proofErr w:type="spellEnd"/>
            <w:r w:rsidRPr="00DD0ED0">
              <w:rPr>
                <w:color w:val="000000" w:themeColor="text1"/>
                <w:sz w:val="18"/>
                <w:szCs w:val="18"/>
                <w:lang w:val="es-DO"/>
              </w:rPr>
              <w:t xml:space="preserve"> para interfaces de 100 Gbps y 48 transceptores SFP28.</w:t>
            </w:r>
          </w:p>
        </w:tc>
        <w:tc>
          <w:tcPr>
            <w:tcW w:w="1799" w:type="dxa"/>
            <w:vMerge/>
            <w:tcBorders>
              <w:left w:val="single" w:sz="4" w:space="0" w:color="auto"/>
              <w:right w:val="single" w:sz="4" w:space="0" w:color="auto"/>
            </w:tcBorders>
            <w:vAlign w:val="center"/>
          </w:tcPr>
          <w:p w14:paraId="6CB5F403"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1B5F15DF"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29D6CC60" w14:textId="77777777" w:rsidR="00836C5E" w:rsidRPr="00AC7D52" w:rsidRDefault="00836C5E" w:rsidP="00F6437F">
            <w:pPr>
              <w:rPr>
                <w:sz w:val="20"/>
                <w:szCs w:val="20"/>
                <w:lang w:val="es-DO"/>
              </w:rPr>
            </w:pPr>
          </w:p>
        </w:tc>
      </w:tr>
      <w:tr w:rsidR="00836C5E" w:rsidRPr="00C039E9" w14:paraId="038A0F45" w14:textId="77777777" w:rsidTr="00F6437F">
        <w:trPr>
          <w:trHeight w:val="300"/>
        </w:trPr>
        <w:tc>
          <w:tcPr>
            <w:tcW w:w="1006" w:type="dxa"/>
            <w:vMerge/>
            <w:tcBorders>
              <w:right w:val="single" w:sz="4" w:space="0" w:color="auto"/>
            </w:tcBorders>
          </w:tcPr>
          <w:p w14:paraId="21625437"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544583EB"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09E2A238" w14:textId="77777777" w:rsidR="00836C5E" w:rsidRPr="00DD0ED0" w:rsidRDefault="00836C5E" w:rsidP="00F6437F">
            <w:pPr>
              <w:jc w:val="both"/>
              <w:rPr>
                <w:sz w:val="18"/>
                <w:szCs w:val="18"/>
                <w:lang w:val="es-DO"/>
              </w:rPr>
            </w:pPr>
            <w:r w:rsidRPr="00DD0ED0">
              <w:rPr>
                <w:color w:val="000000" w:themeColor="text1"/>
                <w:sz w:val="18"/>
                <w:szCs w:val="18"/>
                <w:lang w:val="es-DO"/>
              </w:rPr>
              <w:t xml:space="preserve">Debe soportar funcionalidades de capa 2, tales como </w:t>
            </w:r>
            <w:proofErr w:type="spellStart"/>
            <w:r w:rsidRPr="00DD0ED0">
              <w:rPr>
                <w:color w:val="000000" w:themeColor="text1"/>
                <w:sz w:val="18"/>
                <w:szCs w:val="18"/>
                <w:lang w:val="es-DO"/>
              </w:rPr>
              <w:t>VLANs</w:t>
            </w:r>
            <w:proofErr w:type="spellEnd"/>
            <w:r w:rsidRPr="00DD0ED0">
              <w:rPr>
                <w:color w:val="000000" w:themeColor="text1"/>
                <w:sz w:val="18"/>
                <w:szCs w:val="18"/>
                <w:lang w:val="es-DO"/>
              </w:rPr>
              <w:t>, agregación de enlaces (MCLAG), STP, etc.</w:t>
            </w:r>
          </w:p>
        </w:tc>
        <w:tc>
          <w:tcPr>
            <w:tcW w:w="1799" w:type="dxa"/>
            <w:vMerge/>
            <w:tcBorders>
              <w:left w:val="single" w:sz="4" w:space="0" w:color="auto"/>
              <w:right w:val="single" w:sz="4" w:space="0" w:color="auto"/>
            </w:tcBorders>
            <w:vAlign w:val="center"/>
          </w:tcPr>
          <w:p w14:paraId="5675FBA2"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7436606"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3FADA46F" w14:textId="77777777" w:rsidR="00836C5E" w:rsidRPr="00AC7D52" w:rsidRDefault="00836C5E" w:rsidP="00F6437F">
            <w:pPr>
              <w:rPr>
                <w:sz w:val="20"/>
                <w:szCs w:val="20"/>
                <w:lang w:val="es-DO"/>
              </w:rPr>
            </w:pPr>
          </w:p>
        </w:tc>
      </w:tr>
      <w:tr w:rsidR="00836C5E" w:rsidRPr="00C039E9" w14:paraId="09845BC7" w14:textId="77777777" w:rsidTr="00F6437F">
        <w:trPr>
          <w:trHeight w:val="300"/>
        </w:trPr>
        <w:tc>
          <w:tcPr>
            <w:tcW w:w="1006" w:type="dxa"/>
            <w:vMerge/>
            <w:tcBorders>
              <w:right w:val="single" w:sz="4" w:space="0" w:color="auto"/>
            </w:tcBorders>
          </w:tcPr>
          <w:p w14:paraId="62786E7B"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4133492A"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678A99FC" w14:textId="77777777" w:rsidR="00836C5E" w:rsidRPr="00DD0ED0" w:rsidRDefault="00836C5E" w:rsidP="00F6437F">
            <w:pPr>
              <w:jc w:val="both"/>
              <w:rPr>
                <w:color w:val="000000" w:themeColor="text1"/>
                <w:sz w:val="18"/>
                <w:szCs w:val="18"/>
                <w:lang w:val="es-DO"/>
              </w:rPr>
            </w:pPr>
            <w:r w:rsidRPr="00DD0ED0">
              <w:rPr>
                <w:sz w:val="18"/>
                <w:szCs w:val="18"/>
                <w:lang w:val="es-DO"/>
              </w:rPr>
              <w:t>Debe permitir la integración con soluciones de red mediante autenticación 802.1X, listas de control de acceso (</w:t>
            </w:r>
            <w:proofErr w:type="spellStart"/>
            <w:r w:rsidRPr="00DD0ED0">
              <w:rPr>
                <w:sz w:val="18"/>
                <w:szCs w:val="18"/>
                <w:lang w:val="es-DO"/>
              </w:rPr>
              <w:t>ACLs</w:t>
            </w:r>
            <w:proofErr w:type="spellEnd"/>
            <w:r w:rsidRPr="00DD0ED0">
              <w:rPr>
                <w:sz w:val="18"/>
                <w:szCs w:val="18"/>
                <w:lang w:val="es-DO"/>
              </w:rPr>
              <w:t>) y otras medidas de control de acceso.</w:t>
            </w:r>
          </w:p>
        </w:tc>
        <w:tc>
          <w:tcPr>
            <w:tcW w:w="1799" w:type="dxa"/>
            <w:vMerge/>
            <w:tcBorders>
              <w:left w:val="single" w:sz="4" w:space="0" w:color="auto"/>
              <w:right w:val="single" w:sz="4" w:space="0" w:color="auto"/>
            </w:tcBorders>
            <w:vAlign w:val="center"/>
          </w:tcPr>
          <w:p w14:paraId="4B424E8F"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49CCA103"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4A49BA7E" w14:textId="77777777" w:rsidR="00836C5E" w:rsidRPr="00AC7D52" w:rsidRDefault="00836C5E" w:rsidP="00F6437F">
            <w:pPr>
              <w:rPr>
                <w:sz w:val="20"/>
                <w:szCs w:val="20"/>
                <w:lang w:val="es-DO"/>
              </w:rPr>
            </w:pPr>
          </w:p>
        </w:tc>
      </w:tr>
      <w:tr w:rsidR="00836C5E" w:rsidRPr="00C039E9" w14:paraId="53D0A8C0" w14:textId="77777777" w:rsidTr="00F6437F">
        <w:trPr>
          <w:trHeight w:val="300"/>
        </w:trPr>
        <w:tc>
          <w:tcPr>
            <w:tcW w:w="1006" w:type="dxa"/>
            <w:vMerge/>
            <w:tcBorders>
              <w:right w:val="single" w:sz="4" w:space="0" w:color="auto"/>
            </w:tcBorders>
          </w:tcPr>
          <w:p w14:paraId="35C19944"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5F21937A"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26239DFE" w14:textId="77777777" w:rsidR="00836C5E" w:rsidRPr="00DD0ED0" w:rsidRDefault="00836C5E" w:rsidP="00F6437F">
            <w:pPr>
              <w:jc w:val="both"/>
              <w:rPr>
                <w:color w:val="000000" w:themeColor="text1"/>
                <w:sz w:val="18"/>
                <w:szCs w:val="18"/>
                <w:lang w:val="es-DO"/>
              </w:rPr>
            </w:pPr>
            <w:r w:rsidRPr="00DD0ED0">
              <w:rPr>
                <w:sz w:val="18"/>
                <w:szCs w:val="18"/>
                <w:lang w:val="es-DO"/>
              </w:rPr>
              <w:t>Debe contar con fuentes de alimentación redundantes e intercambiables en caliente (</w:t>
            </w:r>
            <w:proofErr w:type="spellStart"/>
            <w:r w:rsidRPr="00DD0ED0">
              <w:rPr>
                <w:sz w:val="18"/>
                <w:szCs w:val="18"/>
                <w:lang w:val="es-DO"/>
              </w:rPr>
              <w:t>hot-swappable</w:t>
            </w:r>
            <w:proofErr w:type="spellEnd"/>
            <w:r w:rsidRPr="00DD0ED0">
              <w:rPr>
                <w:sz w:val="18"/>
                <w:szCs w:val="18"/>
                <w:lang w:val="es-DO"/>
              </w:rPr>
              <w:t>), y un consumo máximo de 1,660 W.</w:t>
            </w:r>
          </w:p>
        </w:tc>
        <w:tc>
          <w:tcPr>
            <w:tcW w:w="1799" w:type="dxa"/>
            <w:vMerge/>
            <w:tcBorders>
              <w:left w:val="single" w:sz="4" w:space="0" w:color="auto"/>
              <w:right w:val="single" w:sz="4" w:space="0" w:color="auto"/>
            </w:tcBorders>
            <w:vAlign w:val="center"/>
          </w:tcPr>
          <w:p w14:paraId="3F70D79D"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670C80AB"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65B109C5" w14:textId="77777777" w:rsidR="00836C5E" w:rsidRPr="00AC7D52" w:rsidRDefault="00836C5E" w:rsidP="00F6437F">
            <w:pPr>
              <w:rPr>
                <w:sz w:val="20"/>
                <w:szCs w:val="20"/>
                <w:lang w:val="es-DO"/>
              </w:rPr>
            </w:pPr>
          </w:p>
        </w:tc>
      </w:tr>
      <w:tr w:rsidR="00836C5E" w:rsidRPr="00C039E9" w14:paraId="7A56FAF0" w14:textId="77777777" w:rsidTr="00F6437F">
        <w:trPr>
          <w:trHeight w:val="300"/>
        </w:trPr>
        <w:tc>
          <w:tcPr>
            <w:tcW w:w="1006" w:type="dxa"/>
            <w:vMerge/>
            <w:tcBorders>
              <w:right w:val="single" w:sz="4" w:space="0" w:color="auto"/>
            </w:tcBorders>
          </w:tcPr>
          <w:p w14:paraId="06E6B3F5"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5B926830"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1AB3DD65" w14:textId="77777777" w:rsidR="00836C5E" w:rsidRPr="00DD0ED0" w:rsidRDefault="00836C5E" w:rsidP="00F6437F">
            <w:pPr>
              <w:pStyle w:val="p1"/>
              <w:ind w:left="0"/>
              <w:jc w:val="both"/>
              <w:rPr>
                <w:lang w:val="es-DO"/>
              </w:rPr>
            </w:pPr>
            <w:r w:rsidRPr="00DD0ED0">
              <w:rPr>
                <w:lang w:val="es-DO"/>
              </w:rPr>
              <w:t>Debe contar con un sistema de ventilación con flujo de aire frontal a posterior.</w:t>
            </w:r>
          </w:p>
        </w:tc>
        <w:tc>
          <w:tcPr>
            <w:tcW w:w="1799" w:type="dxa"/>
            <w:vMerge/>
            <w:tcBorders>
              <w:left w:val="single" w:sz="4" w:space="0" w:color="auto"/>
              <w:right w:val="single" w:sz="4" w:space="0" w:color="auto"/>
            </w:tcBorders>
            <w:vAlign w:val="center"/>
          </w:tcPr>
          <w:p w14:paraId="01412B03"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3C1BB1DC"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0D831F5D" w14:textId="77777777" w:rsidR="00836C5E" w:rsidRPr="00AC7D52" w:rsidRDefault="00836C5E" w:rsidP="00F6437F">
            <w:pPr>
              <w:rPr>
                <w:sz w:val="20"/>
                <w:szCs w:val="20"/>
                <w:lang w:val="es-DO"/>
              </w:rPr>
            </w:pPr>
          </w:p>
        </w:tc>
      </w:tr>
      <w:tr w:rsidR="00836C5E" w:rsidRPr="00C039E9" w14:paraId="14F389DD" w14:textId="77777777" w:rsidTr="00F6437F">
        <w:trPr>
          <w:trHeight w:val="300"/>
        </w:trPr>
        <w:tc>
          <w:tcPr>
            <w:tcW w:w="1006" w:type="dxa"/>
            <w:vMerge/>
            <w:tcBorders>
              <w:right w:val="single" w:sz="4" w:space="0" w:color="auto"/>
            </w:tcBorders>
          </w:tcPr>
          <w:p w14:paraId="75E5C651"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0AF5F875"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19494AB1" w14:textId="77777777" w:rsidR="00836C5E" w:rsidRPr="00DD0ED0" w:rsidRDefault="00836C5E" w:rsidP="00F6437F">
            <w:pPr>
              <w:jc w:val="both"/>
              <w:rPr>
                <w:sz w:val="18"/>
                <w:szCs w:val="18"/>
                <w:lang w:val="es-DO"/>
              </w:rPr>
            </w:pPr>
            <w:r w:rsidRPr="00DD0ED0">
              <w:rPr>
                <w:sz w:val="18"/>
                <w:szCs w:val="18"/>
                <w:lang w:val="es-DO"/>
              </w:rPr>
              <w:t xml:space="preserve">Debe estar diseñado para montaje en rack de 1U, con dimensiones aproximadas de 44 x 440 x 410 mm y un peso de 7.5 kg (16.53 </w:t>
            </w:r>
            <w:proofErr w:type="spellStart"/>
            <w:r w:rsidRPr="00DD0ED0">
              <w:rPr>
                <w:sz w:val="18"/>
                <w:szCs w:val="18"/>
                <w:lang w:val="es-DO"/>
              </w:rPr>
              <w:t>lbs</w:t>
            </w:r>
            <w:proofErr w:type="spellEnd"/>
            <w:r w:rsidRPr="00DD0ED0">
              <w:rPr>
                <w:sz w:val="18"/>
                <w:szCs w:val="18"/>
                <w:lang w:val="es-DO"/>
              </w:rPr>
              <w:t>).</w:t>
            </w:r>
          </w:p>
        </w:tc>
        <w:tc>
          <w:tcPr>
            <w:tcW w:w="1799" w:type="dxa"/>
            <w:vMerge/>
            <w:tcBorders>
              <w:left w:val="single" w:sz="4" w:space="0" w:color="auto"/>
              <w:right w:val="single" w:sz="4" w:space="0" w:color="auto"/>
            </w:tcBorders>
            <w:vAlign w:val="center"/>
          </w:tcPr>
          <w:p w14:paraId="2BC325E5"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78918181"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01221E5D" w14:textId="77777777" w:rsidR="00836C5E" w:rsidRPr="00AC7D52" w:rsidRDefault="00836C5E" w:rsidP="00F6437F">
            <w:pPr>
              <w:rPr>
                <w:sz w:val="20"/>
                <w:szCs w:val="20"/>
                <w:lang w:val="es-DO"/>
              </w:rPr>
            </w:pPr>
          </w:p>
        </w:tc>
      </w:tr>
      <w:tr w:rsidR="00836C5E" w:rsidRPr="00C039E9" w14:paraId="5AE50E1C" w14:textId="77777777" w:rsidTr="00F6437F">
        <w:trPr>
          <w:trHeight w:val="300"/>
        </w:trPr>
        <w:tc>
          <w:tcPr>
            <w:tcW w:w="1006" w:type="dxa"/>
            <w:vMerge/>
            <w:tcBorders>
              <w:right w:val="single" w:sz="4" w:space="0" w:color="auto"/>
            </w:tcBorders>
          </w:tcPr>
          <w:p w14:paraId="5DFC9FFA"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3F92241B"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647FFFB7" w14:textId="77777777" w:rsidR="00836C5E" w:rsidRPr="00DD0ED0" w:rsidRDefault="00836C5E" w:rsidP="00F6437F">
            <w:pPr>
              <w:jc w:val="both"/>
              <w:rPr>
                <w:sz w:val="18"/>
                <w:szCs w:val="18"/>
                <w:lang w:val="es-DO"/>
              </w:rPr>
            </w:pPr>
            <w:r w:rsidRPr="00DD0ED0">
              <w:rPr>
                <w:sz w:val="18"/>
                <w:szCs w:val="18"/>
                <w:lang w:val="es-DO"/>
              </w:rPr>
              <w:t>Debe operar en un rango de temperatura de 0°C a 45°C y soportar una humedad relativa de 10% a 95% sin condensación.</w:t>
            </w:r>
          </w:p>
        </w:tc>
        <w:tc>
          <w:tcPr>
            <w:tcW w:w="1799" w:type="dxa"/>
            <w:vMerge/>
            <w:tcBorders>
              <w:left w:val="single" w:sz="4" w:space="0" w:color="auto"/>
              <w:right w:val="single" w:sz="4" w:space="0" w:color="auto"/>
            </w:tcBorders>
            <w:vAlign w:val="center"/>
          </w:tcPr>
          <w:p w14:paraId="1D81FC81"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1EC09F5B"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5EAE2C44" w14:textId="77777777" w:rsidR="00836C5E" w:rsidRPr="00AC7D52" w:rsidRDefault="00836C5E" w:rsidP="00F6437F">
            <w:pPr>
              <w:rPr>
                <w:sz w:val="20"/>
                <w:szCs w:val="20"/>
                <w:lang w:val="es-DO"/>
              </w:rPr>
            </w:pPr>
          </w:p>
        </w:tc>
      </w:tr>
      <w:tr w:rsidR="00836C5E" w:rsidRPr="00C039E9" w14:paraId="216DD50C" w14:textId="77777777" w:rsidTr="00F6437F">
        <w:trPr>
          <w:trHeight w:val="300"/>
        </w:trPr>
        <w:tc>
          <w:tcPr>
            <w:tcW w:w="1006" w:type="dxa"/>
            <w:vMerge/>
            <w:tcBorders>
              <w:right w:val="single" w:sz="4" w:space="0" w:color="auto"/>
            </w:tcBorders>
          </w:tcPr>
          <w:p w14:paraId="205B271C"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63F815F7"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3F6F98CB" w14:textId="77777777" w:rsidR="00836C5E" w:rsidRPr="00DD0ED0" w:rsidRDefault="00836C5E" w:rsidP="00F6437F">
            <w:pPr>
              <w:jc w:val="both"/>
              <w:rPr>
                <w:sz w:val="18"/>
                <w:szCs w:val="18"/>
                <w:lang w:val="es-DO"/>
              </w:rPr>
            </w:pPr>
            <w:r w:rsidRPr="00DD0ED0">
              <w:rPr>
                <w:sz w:val="18"/>
                <w:szCs w:val="18"/>
                <w:lang w:val="es-DO"/>
              </w:rPr>
              <w:t>Debe ser compatible con transceptores SFP28 y QSFP28 estándar del mercado, y permitir la integración con dispositivos de red de múltiples fabricantes.</w:t>
            </w:r>
          </w:p>
        </w:tc>
        <w:tc>
          <w:tcPr>
            <w:tcW w:w="1799" w:type="dxa"/>
            <w:vMerge/>
            <w:tcBorders>
              <w:left w:val="single" w:sz="4" w:space="0" w:color="auto"/>
              <w:right w:val="single" w:sz="4" w:space="0" w:color="auto"/>
            </w:tcBorders>
            <w:vAlign w:val="center"/>
          </w:tcPr>
          <w:p w14:paraId="37458B73"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2037D3E"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5AE86B6B" w14:textId="77777777" w:rsidR="00836C5E" w:rsidRPr="00AC7D52" w:rsidRDefault="00836C5E" w:rsidP="00F6437F">
            <w:pPr>
              <w:rPr>
                <w:sz w:val="20"/>
                <w:szCs w:val="20"/>
                <w:lang w:val="es-DO"/>
              </w:rPr>
            </w:pPr>
          </w:p>
        </w:tc>
      </w:tr>
      <w:tr w:rsidR="00836C5E" w:rsidRPr="00C039E9" w14:paraId="3766F0EA" w14:textId="77777777" w:rsidTr="00F6437F">
        <w:trPr>
          <w:trHeight w:val="300"/>
        </w:trPr>
        <w:tc>
          <w:tcPr>
            <w:tcW w:w="1006" w:type="dxa"/>
            <w:vMerge/>
            <w:tcBorders>
              <w:right w:val="single" w:sz="4" w:space="0" w:color="auto"/>
            </w:tcBorders>
          </w:tcPr>
          <w:p w14:paraId="0D92EA6E"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583832DC"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7F0404E6" w14:textId="77777777" w:rsidR="00836C5E" w:rsidRPr="00DD0ED0" w:rsidRDefault="00836C5E" w:rsidP="00F6437F">
            <w:pPr>
              <w:jc w:val="both"/>
              <w:rPr>
                <w:sz w:val="18"/>
                <w:szCs w:val="18"/>
                <w:lang w:val="es-DO"/>
              </w:rPr>
            </w:pPr>
            <w:r w:rsidRPr="00DD0ED0">
              <w:rPr>
                <w:sz w:val="18"/>
                <w:szCs w:val="18"/>
                <w:lang w:val="es-DO"/>
              </w:rPr>
              <w:t xml:space="preserve">Debe incluir todos los transceptores requeridos. </w:t>
            </w:r>
          </w:p>
        </w:tc>
        <w:tc>
          <w:tcPr>
            <w:tcW w:w="1799" w:type="dxa"/>
            <w:vMerge/>
            <w:tcBorders>
              <w:left w:val="single" w:sz="4" w:space="0" w:color="auto"/>
              <w:right w:val="single" w:sz="4" w:space="0" w:color="auto"/>
            </w:tcBorders>
            <w:vAlign w:val="center"/>
          </w:tcPr>
          <w:p w14:paraId="583CE9BC"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33DFA6A4"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2608B726" w14:textId="77777777" w:rsidR="00836C5E" w:rsidRPr="00AC7D52" w:rsidRDefault="00836C5E" w:rsidP="00F6437F">
            <w:pPr>
              <w:rPr>
                <w:sz w:val="20"/>
                <w:szCs w:val="20"/>
                <w:lang w:val="es-DO"/>
              </w:rPr>
            </w:pPr>
          </w:p>
        </w:tc>
      </w:tr>
      <w:tr w:rsidR="00836C5E" w:rsidRPr="00C039E9" w14:paraId="5CB5CE5C" w14:textId="77777777" w:rsidTr="00F6437F">
        <w:trPr>
          <w:trHeight w:val="300"/>
        </w:trPr>
        <w:tc>
          <w:tcPr>
            <w:tcW w:w="1006" w:type="dxa"/>
            <w:vMerge/>
            <w:tcBorders>
              <w:right w:val="single" w:sz="4" w:space="0" w:color="auto"/>
            </w:tcBorders>
          </w:tcPr>
          <w:p w14:paraId="03351F1F"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27F7A122"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61ED6A05" w14:textId="77777777" w:rsidR="00836C5E" w:rsidRPr="00DD0ED0" w:rsidRDefault="00836C5E" w:rsidP="00F6437F">
            <w:pPr>
              <w:jc w:val="both"/>
              <w:rPr>
                <w:sz w:val="18"/>
                <w:szCs w:val="18"/>
                <w:lang w:val="es-DO"/>
              </w:rPr>
            </w:pPr>
            <w:r w:rsidRPr="00DD0ED0">
              <w:rPr>
                <w:sz w:val="18"/>
                <w:szCs w:val="18"/>
                <w:lang w:val="es-DO"/>
              </w:rPr>
              <w:t>El proveedor deberá realizar la implementación de los equipos siguiendo las mejores prácticas recomendadas por el fabricante y en acuerdo con los lineamientos establecidos por el equipo técnico de la DGCP.</w:t>
            </w:r>
          </w:p>
        </w:tc>
        <w:tc>
          <w:tcPr>
            <w:tcW w:w="1799" w:type="dxa"/>
            <w:vMerge/>
            <w:tcBorders>
              <w:left w:val="single" w:sz="4" w:space="0" w:color="auto"/>
              <w:right w:val="single" w:sz="4" w:space="0" w:color="auto"/>
            </w:tcBorders>
            <w:vAlign w:val="center"/>
          </w:tcPr>
          <w:p w14:paraId="6C093C66"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395EF530"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0AF10E14" w14:textId="77777777" w:rsidR="00836C5E" w:rsidRPr="00AC7D52" w:rsidRDefault="00836C5E" w:rsidP="00F6437F">
            <w:pPr>
              <w:rPr>
                <w:sz w:val="20"/>
                <w:szCs w:val="20"/>
                <w:lang w:val="es-DO"/>
              </w:rPr>
            </w:pPr>
          </w:p>
        </w:tc>
      </w:tr>
      <w:tr w:rsidR="00836C5E" w:rsidRPr="00C039E9" w14:paraId="139C472A" w14:textId="77777777" w:rsidTr="00F6437F">
        <w:trPr>
          <w:trHeight w:val="300"/>
        </w:trPr>
        <w:tc>
          <w:tcPr>
            <w:tcW w:w="1006" w:type="dxa"/>
            <w:vMerge/>
            <w:tcBorders>
              <w:right w:val="single" w:sz="4" w:space="0" w:color="auto"/>
            </w:tcBorders>
          </w:tcPr>
          <w:p w14:paraId="45BA88FF"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202675DB"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7E841684" w14:textId="77777777" w:rsidR="00836C5E" w:rsidRPr="00DD0ED0" w:rsidRDefault="00836C5E" w:rsidP="00F6437F">
            <w:pPr>
              <w:jc w:val="both"/>
              <w:rPr>
                <w:sz w:val="18"/>
                <w:szCs w:val="18"/>
                <w:lang w:val="es-DO"/>
              </w:rPr>
            </w:pPr>
            <w:r w:rsidRPr="00DD0ED0">
              <w:rPr>
                <w:sz w:val="18"/>
                <w:szCs w:val="18"/>
                <w:lang w:val="es-DO"/>
              </w:rPr>
              <w:t>El oferente debe considerar que con la presentación de oferta se compromete a que en caso de resultar adjudicataria la marca del equipo ofertado tendrá al menos 2 representantes o distribuidores locales autorizados.</w:t>
            </w:r>
          </w:p>
          <w:p w14:paraId="2C60BC7E" w14:textId="77777777" w:rsidR="00836C5E" w:rsidRPr="00DD0ED0" w:rsidRDefault="00836C5E" w:rsidP="00F6437F">
            <w:pPr>
              <w:jc w:val="both"/>
              <w:rPr>
                <w:sz w:val="18"/>
                <w:szCs w:val="18"/>
                <w:lang w:val="es-DO"/>
              </w:rPr>
            </w:pPr>
            <w:r w:rsidRPr="00DD0ED0">
              <w:rPr>
                <w:sz w:val="18"/>
                <w:szCs w:val="18"/>
                <w:lang w:val="es-DO"/>
              </w:rPr>
              <w:t>Nota: Demostrable mediante carta del fabricante.</w:t>
            </w:r>
          </w:p>
        </w:tc>
        <w:tc>
          <w:tcPr>
            <w:tcW w:w="1799" w:type="dxa"/>
            <w:vMerge/>
            <w:tcBorders>
              <w:left w:val="single" w:sz="4" w:space="0" w:color="auto"/>
              <w:right w:val="single" w:sz="4" w:space="0" w:color="auto"/>
            </w:tcBorders>
            <w:vAlign w:val="center"/>
          </w:tcPr>
          <w:p w14:paraId="162BEF0A"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2E7E0E21"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34F0C402" w14:textId="77777777" w:rsidR="00836C5E" w:rsidRPr="00AC7D52" w:rsidRDefault="00836C5E" w:rsidP="00F6437F">
            <w:pPr>
              <w:rPr>
                <w:sz w:val="20"/>
                <w:szCs w:val="20"/>
                <w:lang w:val="es-DO"/>
              </w:rPr>
            </w:pPr>
          </w:p>
        </w:tc>
      </w:tr>
      <w:tr w:rsidR="00836C5E" w:rsidRPr="00C039E9" w14:paraId="086B80F7" w14:textId="77777777" w:rsidTr="00F6437F">
        <w:trPr>
          <w:trHeight w:val="300"/>
        </w:trPr>
        <w:tc>
          <w:tcPr>
            <w:tcW w:w="1006" w:type="dxa"/>
            <w:vMerge/>
            <w:tcBorders>
              <w:right w:val="single" w:sz="4" w:space="0" w:color="auto"/>
            </w:tcBorders>
          </w:tcPr>
          <w:p w14:paraId="6D62BFD7"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0066940B"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7A4A2410" w14:textId="77777777" w:rsidR="00836C5E" w:rsidRPr="00DD0ED0" w:rsidRDefault="00836C5E" w:rsidP="00F6437F">
            <w:pPr>
              <w:jc w:val="both"/>
              <w:rPr>
                <w:sz w:val="18"/>
                <w:szCs w:val="18"/>
                <w:lang w:val="es-DO"/>
              </w:rPr>
            </w:pPr>
            <w:r w:rsidRPr="00DD0ED0">
              <w:rPr>
                <w:sz w:val="18"/>
                <w:szCs w:val="18"/>
                <w:lang w:val="es-DO"/>
              </w:rPr>
              <w:t>El proveedor debe entregar los equipos instalados, configurados, funcionando e interconectados con la infraestructura tecnológica existente en la DGCP, para lo cual debe proveer todos los medios de instalación, programas, licencias y cualquier otro elemento necesario. Este proceso debe realizarse con la participación de los técnicos designados por la DGCP.</w:t>
            </w:r>
          </w:p>
        </w:tc>
        <w:tc>
          <w:tcPr>
            <w:tcW w:w="1799" w:type="dxa"/>
            <w:vMerge/>
            <w:tcBorders>
              <w:left w:val="single" w:sz="4" w:space="0" w:color="auto"/>
              <w:right w:val="single" w:sz="4" w:space="0" w:color="auto"/>
            </w:tcBorders>
            <w:vAlign w:val="center"/>
          </w:tcPr>
          <w:p w14:paraId="09567141"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54437AA4"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3BC4CFFA" w14:textId="77777777" w:rsidR="00836C5E" w:rsidRPr="00AC7D52" w:rsidRDefault="00836C5E" w:rsidP="00F6437F">
            <w:pPr>
              <w:rPr>
                <w:sz w:val="20"/>
                <w:szCs w:val="20"/>
                <w:lang w:val="es-DO"/>
              </w:rPr>
            </w:pPr>
          </w:p>
        </w:tc>
      </w:tr>
      <w:tr w:rsidR="00836C5E" w:rsidRPr="00C039E9" w14:paraId="7DF819CC" w14:textId="77777777" w:rsidTr="00F6437F">
        <w:trPr>
          <w:trHeight w:val="300"/>
        </w:trPr>
        <w:tc>
          <w:tcPr>
            <w:tcW w:w="1006" w:type="dxa"/>
            <w:vMerge/>
            <w:tcBorders>
              <w:right w:val="single" w:sz="4" w:space="0" w:color="auto"/>
            </w:tcBorders>
          </w:tcPr>
          <w:p w14:paraId="1F3F40B9"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58A2CD80"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78B28E99" w14:textId="77777777" w:rsidR="00836C5E" w:rsidRPr="00DD0ED0" w:rsidRDefault="00836C5E" w:rsidP="00F6437F">
            <w:pPr>
              <w:jc w:val="both"/>
              <w:rPr>
                <w:sz w:val="18"/>
                <w:szCs w:val="18"/>
                <w:lang w:val="es-DO"/>
              </w:rPr>
            </w:pPr>
            <w:r w:rsidRPr="00DD0ED0">
              <w:rPr>
                <w:sz w:val="18"/>
                <w:szCs w:val="18"/>
                <w:lang w:val="es-DO"/>
              </w:rPr>
              <w:t>Durante la vigencia de la garantía se deben proveer e instalar, sin costo alguno, las actualizaciones de software, firmware y manuales respectivos que sean publicados.</w:t>
            </w:r>
          </w:p>
        </w:tc>
        <w:tc>
          <w:tcPr>
            <w:tcW w:w="1799" w:type="dxa"/>
            <w:vMerge/>
            <w:tcBorders>
              <w:left w:val="single" w:sz="4" w:space="0" w:color="auto"/>
              <w:right w:val="single" w:sz="4" w:space="0" w:color="auto"/>
            </w:tcBorders>
            <w:vAlign w:val="center"/>
          </w:tcPr>
          <w:p w14:paraId="75158162"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55118BE7"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1D310E23" w14:textId="77777777" w:rsidR="00836C5E" w:rsidRPr="00AC7D52" w:rsidRDefault="00836C5E" w:rsidP="00F6437F">
            <w:pPr>
              <w:rPr>
                <w:sz w:val="20"/>
                <w:szCs w:val="20"/>
                <w:lang w:val="es-DO"/>
              </w:rPr>
            </w:pPr>
          </w:p>
        </w:tc>
      </w:tr>
      <w:tr w:rsidR="00836C5E" w:rsidRPr="00C039E9" w14:paraId="5B1FB800" w14:textId="77777777" w:rsidTr="00F6437F">
        <w:trPr>
          <w:trHeight w:val="300"/>
        </w:trPr>
        <w:tc>
          <w:tcPr>
            <w:tcW w:w="1006" w:type="dxa"/>
            <w:vMerge/>
            <w:tcBorders>
              <w:right w:val="single" w:sz="4" w:space="0" w:color="auto"/>
            </w:tcBorders>
          </w:tcPr>
          <w:p w14:paraId="32029315"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27D15CBB"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25DF2C14" w14:textId="77777777" w:rsidR="00836C5E" w:rsidRPr="00DD0ED0" w:rsidRDefault="00836C5E" w:rsidP="00F6437F">
            <w:pPr>
              <w:jc w:val="both"/>
              <w:rPr>
                <w:sz w:val="18"/>
                <w:szCs w:val="18"/>
                <w:lang w:val="es-DO"/>
              </w:rPr>
            </w:pPr>
            <w:r w:rsidRPr="00DD0ED0">
              <w:rPr>
                <w:sz w:val="18"/>
                <w:szCs w:val="18"/>
                <w:lang w:val="es-DO"/>
              </w:rPr>
              <w:t>Al finalizar la instalación, configuración e interconexión, el proveedor deberá entregar la documentación de todo el trabajo realizado, detallando licenciamientos, inventario, configuraciones, diseños, diagramas de interconexión, explicativo del producto ofrecido, el modo de licenciamiento, las fechas de vencimiento, el costo estimado y formas de renovación para períodos de un año, sin ser estos limitativos.</w:t>
            </w:r>
          </w:p>
        </w:tc>
        <w:tc>
          <w:tcPr>
            <w:tcW w:w="1799" w:type="dxa"/>
            <w:vMerge/>
            <w:tcBorders>
              <w:left w:val="single" w:sz="4" w:space="0" w:color="auto"/>
              <w:right w:val="single" w:sz="4" w:space="0" w:color="auto"/>
            </w:tcBorders>
            <w:vAlign w:val="center"/>
          </w:tcPr>
          <w:p w14:paraId="7DAAD34E"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1D794196"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4FD5E0D9" w14:textId="77777777" w:rsidR="00836C5E" w:rsidRPr="00AC7D52" w:rsidRDefault="00836C5E" w:rsidP="00F6437F">
            <w:pPr>
              <w:rPr>
                <w:sz w:val="20"/>
                <w:szCs w:val="20"/>
                <w:lang w:val="es-DO"/>
              </w:rPr>
            </w:pPr>
          </w:p>
        </w:tc>
      </w:tr>
      <w:tr w:rsidR="00836C5E" w:rsidRPr="00C039E9" w14:paraId="1A102717" w14:textId="77777777" w:rsidTr="00F6437F">
        <w:trPr>
          <w:trHeight w:val="300"/>
        </w:trPr>
        <w:tc>
          <w:tcPr>
            <w:tcW w:w="1006" w:type="dxa"/>
            <w:vMerge/>
          </w:tcPr>
          <w:p w14:paraId="6AE2C9AA" w14:textId="77777777" w:rsidR="00836C5E" w:rsidRPr="00772B8E" w:rsidRDefault="00836C5E" w:rsidP="00F6437F">
            <w:pPr>
              <w:rPr>
                <w:sz w:val="18"/>
                <w:szCs w:val="18"/>
                <w:lang w:val="es-DO"/>
              </w:rPr>
            </w:pPr>
          </w:p>
        </w:tc>
        <w:tc>
          <w:tcPr>
            <w:tcW w:w="1757" w:type="dxa"/>
            <w:tcBorders>
              <w:top w:val="single" w:sz="4" w:space="0" w:color="auto"/>
              <w:left w:val="single" w:sz="4" w:space="0" w:color="auto"/>
              <w:right w:val="single" w:sz="4" w:space="0" w:color="auto"/>
            </w:tcBorders>
            <w:vAlign w:val="center"/>
          </w:tcPr>
          <w:p w14:paraId="195F6DA8" w14:textId="77777777" w:rsidR="00836C5E" w:rsidRPr="00DD0ED0" w:rsidRDefault="00836C5E" w:rsidP="00F6437F">
            <w:pPr>
              <w:jc w:val="center"/>
              <w:rPr>
                <w:b/>
                <w:bCs/>
                <w:color w:val="000000" w:themeColor="text1"/>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7CFE72E9" w14:textId="77777777" w:rsidR="00836C5E" w:rsidRDefault="00836C5E" w:rsidP="00F6437F">
            <w:pPr>
              <w:jc w:val="both"/>
              <w:rPr>
                <w:sz w:val="18"/>
                <w:szCs w:val="18"/>
                <w:lang w:val="es-DO"/>
              </w:rPr>
            </w:pPr>
          </w:p>
          <w:p w14:paraId="488B4D47" w14:textId="77777777" w:rsidR="00836C5E" w:rsidRDefault="00836C5E" w:rsidP="00F6437F">
            <w:pPr>
              <w:jc w:val="both"/>
              <w:rPr>
                <w:sz w:val="18"/>
                <w:szCs w:val="18"/>
                <w:lang w:val="es-DO"/>
              </w:rPr>
            </w:pPr>
            <w:r w:rsidRPr="00DD0ED0">
              <w:rPr>
                <w:b/>
                <w:bCs/>
                <w:color w:val="000000" w:themeColor="text1"/>
                <w:sz w:val="18"/>
                <w:szCs w:val="18"/>
                <w:lang w:val="es-DO"/>
              </w:rPr>
              <w:t>Garantía:</w:t>
            </w:r>
          </w:p>
          <w:p w14:paraId="232087B8" w14:textId="77777777" w:rsidR="00836C5E" w:rsidRPr="00DD0ED0" w:rsidRDefault="00836C5E" w:rsidP="00F6437F">
            <w:pPr>
              <w:jc w:val="both"/>
              <w:rPr>
                <w:sz w:val="18"/>
                <w:szCs w:val="18"/>
                <w:lang w:val="es-DO"/>
              </w:rPr>
            </w:pPr>
            <w:r w:rsidRPr="00DD0ED0">
              <w:rPr>
                <w:sz w:val="18"/>
                <w:szCs w:val="18"/>
                <w:lang w:val="es-DO"/>
              </w:rPr>
              <w:t>La oferta deberá incluir garantía durante un periodo mínimo de cinco (5) años, el cual debe cubrir: - Asistencia técnica 24/7, - Acceso a actualizaciones y parches de firmware/seguridad, - Sustitución de hardware en caso de fallas cubiertas por la garantía, - Acceso a una base de conocimiento y centro de soporte en línea. La garantía debe iniciar a partir de la aceptación conforme, por parte de la DGCP, de la entrega e implementación de los bienes y servicios ofertados acorde a los Requerimientos Técnicos.</w:t>
            </w:r>
          </w:p>
        </w:tc>
        <w:tc>
          <w:tcPr>
            <w:tcW w:w="1799" w:type="dxa"/>
            <w:vMerge/>
            <w:tcBorders>
              <w:left w:val="single" w:sz="4" w:space="0" w:color="auto"/>
              <w:bottom w:val="single" w:sz="4" w:space="0" w:color="auto"/>
              <w:right w:val="single" w:sz="4" w:space="0" w:color="auto"/>
            </w:tcBorders>
            <w:vAlign w:val="center"/>
          </w:tcPr>
          <w:p w14:paraId="3203590A" w14:textId="77777777" w:rsidR="00836C5E" w:rsidRPr="00AC7D52" w:rsidRDefault="00836C5E" w:rsidP="00F6437F">
            <w:pPr>
              <w:rPr>
                <w:sz w:val="20"/>
                <w:szCs w:val="20"/>
                <w:lang w:val="es-DO" w:eastAsia="es-DO"/>
              </w:rPr>
            </w:pPr>
          </w:p>
        </w:tc>
        <w:tc>
          <w:tcPr>
            <w:tcW w:w="1037" w:type="dxa"/>
            <w:vMerge/>
            <w:tcBorders>
              <w:left w:val="single" w:sz="4" w:space="0" w:color="auto"/>
              <w:bottom w:val="single" w:sz="4" w:space="0" w:color="auto"/>
              <w:right w:val="single" w:sz="4" w:space="0" w:color="auto"/>
            </w:tcBorders>
            <w:vAlign w:val="center"/>
          </w:tcPr>
          <w:p w14:paraId="457B9B24" w14:textId="77777777" w:rsidR="00836C5E" w:rsidRPr="00AC7D52" w:rsidRDefault="00836C5E" w:rsidP="00F6437F">
            <w:pPr>
              <w:rPr>
                <w:sz w:val="20"/>
                <w:szCs w:val="20"/>
                <w:lang w:val="es-DO"/>
              </w:rPr>
            </w:pPr>
          </w:p>
        </w:tc>
        <w:tc>
          <w:tcPr>
            <w:tcW w:w="991" w:type="dxa"/>
            <w:vMerge/>
            <w:tcBorders>
              <w:left w:val="single" w:sz="4" w:space="0" w:color="auto"/>
              <w:bottom w:val="single" w:sz="4" w:space="0" w:color="auto"/>
              <w:right w:val="single" w:sz="4" w:space="0" w:color="auto"/>
            </w:tcBorders>
            <w:vAlign w:val="center"/>
          </w:tcPr>
          <w:p w14:paraId="31FB8AFF" w14:textId="77777777" w:rsidR="00836C5E" w:rsidRPr="00AC7D52" w:rsidRDefault="00836C5E" w:rsidP="00F6437F">
            <w:pPr>
              <w:rPr>
                <w:sz w:val="20"/>
                <w:szCs w:val="20"/>
                <w:lang w:val="es-DO"/>
              </w:rPr>
            </w:pPr>
          </w:p>
        </w:tc>
      </w:tr>
      <w:tr w:rsidR="00836C5E" w:rsidRPr="00C039E9" w14:paraId="53076148" w14:textId="77777777" w:rsidTr="00F6437F">
        <w:trPr>
          <w:trHeight w:val="300"/>
        </w:trPr>
        <w:tc>
          <w:tcPr>
            <w:tcW w:w="9923"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78B857A6" w14:textId="77777777" w:rsidR="00836C5E" w:rsidRPr="00DD0ED0" w:rsidRDefault="00836C5E" w:rsidP="00F6437F">
            <w:pPr>
              <w:rPr>
                <w:b/>
                <w:bCs/>
                <w:sz w:val="18"/>
                <w:szCs w:val="18"/>
                <w:lang w:val="es-DO"/>
              </w:rPr>
            </w:pPr>
          </w:p>
        </w:tc>
      </w:tr>
      <w:tr w:rsidR="00836C5E" w:rsidRPr="00C039E9" w14:paraId="6A9D1257" w14:textId="77777777" w:rsidTr="00F6437F">
        <w:trPr>
          <w:trHeight w:val="300"/>
        </w:trPr>
        <w:tc>
          <w:tcPr>
            <w:tcW w:w="1006" w:type="dxa"/>
            <w:vMerge w:val="restart"/>
            <w:tcBorders>
              <w:top w:val="single" w:sz="4" w:space="0" w:color="auto"/>
              <w:left w:val="single" w:sz="4" w:space="0" w:color="auto"/>
              <w:right w:val="single" w:sz="4" w:space="0" w:color="auto"/>
            </w:tcBorders>
            <w:vAlign w:val="center"/>
          </w:tcPr>
          <w:p w14:paraId="5D2BE93C" w14:textId="77777777" w:rsidR="00836C5E" w:rsidRPr="00DD0ED0" w:rsidRDefault="00836C5E" w:rsidP="00F6437F">
            <w:pPr>
              <w:jc w:val="center"/>
              <w:rPr>
                <w:b/>
                <w:bCs/>
                <w:sz w:val="18"/>
                <w:szCs w:val="18"/>
                <w:lang w:val="es-DO"/>
              </w:rPr>
            </w:pPr>
            <w:r w:rsidRPr="00DD0ED0">
              <w:rPr>
                <w:b/>
                <w:bCs/>
                <w:sz w:val="18"/>
                <w:szCs w:val="18"/>
                <w:lang w:val="es-DO"/>
              </w:rPr>
              <w:t>3.2</w:t>
            </w:r>
          </w:p>
        </w:tc>
        <w:tc>
          <w:tcPr>
            <w:tcW w:w="1757" w:type="dxa"/>
            <w:vMerge w:val="restart"/>
            <w:tcBorders>
              <w:top w:val="single" w:sz="4" w:space="0" w:color="auto"/>
              <w:left w:val="single" w:sz="4" w:space="0" w:color="auto"/>
              <w:right w:val="single" w:sz="4" w:space="0" w:color="auto"/>
            </w:tcBorders>
            <w:vAlign w:val="center"/>
          </w:tcPr>
          <w:p w14:paraId="789F9A14" w14:textId="77777777" w:rsidR="00836C5E" w:rsidRPr="00DD0ED0" w:rsidRDefault="00836C5E" w:rsidP="00F6437F">
            <w:pPr>
              <w:jc w:val="center"/>
              <w:rPr>
                <w:b/>
                <w:bCs/>
                <w:color w:val="000000" w:themeColor="text1"/>
                <w:sz w:val="18"/>
                <w:szCs w:val="18"/>
                <w:lang w:val="es-DO"/>
              </w:rPr>
            </w:pPr>
            <w:r w:rsidRPr="00DD0ED0">
              <w:rPr>
                <w:b/>
                <w:bCs/>
                <w:color w:val="000000" w:themeColor="text1"/>
                <w:sz w:val="18"/>
                <w:szCs w:val="18"/>
                <w:lang w:val="es-DO"/>
              </w:rPr>
              <w:t xml:space="preserve">Balanceadores de Carga Fortinet </w:t>
            </w:r>
            <w:proofErr w:type="spellStart"/>
            <w:r w:rsidRPr="00DD0ED0">
              <w:rPr>
                <w:b/>
                <w:bCs/>
                <w:color w:val="000000" w:themeColor="text1"/>
                <w:sz w:val="18"/>
                <w:szCs w:val="18"/>
                <w:lang w:val="es-DO"/>
              </w:rPr>
              <w:t>FortiADC</w:t>
            </w:r>
            <w:proofErr w:type="spellEnd"/>
            <w:r w:rsidRPr="00DD0ED0">
              <w:rPr>
                <w:b/>
                <w:bCs/>
                <w:color w:val="000000" w:themeColor="text1"/>
                <w:sz w:val="18"/>
                <w:szCs w:val="18"/>
                <w:lang w:val="es-DO"/>
              </w:rPr>
              <w:t xml:space="preserve"> 420F</w:t>
            </w:r>
          </w:p>
        </w:tc>
        <w:tc>
          <w:tcPr>
            <w:tcW w:w="3333" w:type="dxa"/>
            <w:tcBorders>
              <w:top w:val="single" w:sz="4" w:space="0" w:color="auto"/>
              <w:left w:val="single" w:sz="4" w:space="0" w:color="auto"/>
              <w:bottom w:val="single" w:sz="4" w:space="0" w:color="auto"/>
              <w:right w:val="single" w:sz="4" w:space="0" w:color="auto"/>
            </w:tcBorders>
          </w:tcPr>
          <w:p w14:paraId="1DE6F810" w14:textId="77777777" w:rsidR="00836C5E" w:rsidRPr="00DD0ED0" w:rsidRDefault="00836C5E" w:rsidP="00F6437F">
            <w:pPr>
              <w:jc w:val="both"/>
              <w:rPr>
                <w:sz w:val="18"/>
                <w:szCs w:val="18"/>
                <w:lang w:val="es-DO"/>
              </w:rPr>
            </w:pPr>
            <w:r w:rsidRPr="00DD0ED0">
              <w:rPr>
                <w:sz w:val="18"/>
                <w:szCs w:val="18"/>
                <w:lang w:val="es-DO"/>
              </w:rPr>
              <w:t xml:space="preserve">Dos (2) balanceadores de carga Fortinet </w:t>
            </w:r>
            <w:proofErr w:type="spellStart"/>
            <w:r w:rsidRPr="00DD0ED0">
              <w:rPr>
                <w:sz w:val="18"/>
                <w:szCs w:val="18"/>
                <w:lang w:val="es-DO"/>
              </w:rPr>
              <w:t>FortiADC</w:t>
            </w:r>
            <w:proofErr w:type="spellEnd"/>
            <w:r w:rsidRPr="00DD0ED0">
              <w:rPr>
                <w:sz w:val="18"/>
                <w:szCs w:val="18"/>
                <w:lang w:val="es-DO"/>
              </w:rPr>
              <w:t xml:space="preserve"> 420F con 4 puertos 10GE SFP+, 4 Puertos GE SFP, 4 puertos GE RJ45 y 2 interfaces de administración 10/100/1000. </w:t>
            </w:r>
          </w:p>
        </w:tc>
        <w:tc>
          <w:tcPr>
            <w:tcW w:w="1799" w:type="dxa"/>
            <w:vMerge w:val="restart"/>
            <w:tcBorders>
              <w:top w:val="single" w:sz="4" w:space="0" w:color="auto"/>
              <w:left w:val="single" w:sz="4" w:space="0" w:color="auto"/>
              <w:right w:val="single" w:sz="4" w:space="0" w:color="auto"/>
            </w:tcBorders>
            <w:vAlign w:val="center"/>
          </w:tcPr>
          <w:p w14:paraId="40C74EF6" w14:textId="77777777" w:rsidR="00836C5E" w:rsidRPr="00AC7D52" w:rsidRDefault="00836C5E" w:rsidP="00F6437F">
            <w:pPr>
              <w:rPr>
                <w:sz w:val="20"/>
                <w:szCs w:val="20"/>
                <w:lang w:val="es-DO" w:eastAsia="es-DO"/>
              </w:rPr>
            </w:pPr>
          </w:p>
        </w:tc>
        <w:tc>
          <w:tcPr>
            <w:tcW w:w="1037" w:type="dxa"/>
            <w:vMerge w:val="restart"/>
            <w:tcBorders>
              <w:top w:val="single" w:sz="4" w:space="0" w:color="auto"/>
              <w:left w:val="single" w:sz="4" w:space="0" w:color="auto"/>
              <w:right w:val="single" w:sz="4" w:space="0" w:color="auto"/>
            </w:tcBorders>
            <w:vAlign w:val="center"/>
          </w:tcPr>
          <w:p w14:paraId="392D0258" w14:textId="77777777" w:rsidR="00836C5E" w:rsidRPr="00AC7D52" w:rsidRDefault="00836C5E" w:rsidP="00F6437F">
            <w:pPr>
              <w:rPr>
                <w:sz w:val="20"/>
                <w:szCs w:val="20"/>
                <w:lang w:val="es-DO"/>
              </w:rPr>
            </w:pPr>
          </w:p>
        </w:tc>
        <w:tc>
          <w:tcPr>
            <w:tcW w:w="991" w:type="dxa"/>
            <w:vMerge w:val="restart"/>
            <w:tcBorders>
              <w:top w:val="single" w:sz="4" w:space="0" w:color="auto"/>
              <w:left w:val="single" w:sz="4" w:space="0" w:color="auto"/>
              <w:right w:val="single" w:sz="4" w:space="0" w:color="auto"/>
            </w:tcBorders>
            <w:vAlign w:val="center"/>
          </w:tcPr>
          <w:p w14:paraId="0EBFAEAE" w14:textId="77777777" w:rsidR="00836C5E" w:rsidRPr="00AC7D52" w:rsidRDefault="00836C5E" w:rsidP="00F6437F">
            <w:pPr>
              <w:rPr>
                <w:sz w:val="20"/>
                <w:szCs w:val="20"/>
                <w:lang w:val="es-DO"/>
              </w:rPr>
            </w:pPr>
          </w:p>
        </w:tc>
      </w:tr>
      <w:tr w:rsidR="00836C5E" w:rsidRPr="00C039E9" w14:paraId="7D800C01" w14:textId="77777777" w:rsidTr="00F6437F">
        <w:trPr>
          <w:trHeight w:val="300"/>
        </w:trPr>
        <w:tc>
          <w:tcPr>
            <w:tcW w:w="1006" w:type="dxa"/>
            <w:vMerge/>
          </w:tcPr>
          <w:p w14:paraId="26D5783C"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vAlign w:val="center"/>
          </w:tcPr>
          <w:p w14:paraId="66726D76" w14:textId="77777777" w:rsidR="00836C5E" w:rsidRPr="00DD0ED0" w:rsidRDefault="00836C5E" w:rsidP="00F6437F">
            <w:pPr>
              <w:jc w:val="center"/>
              <w:rPr>
                <w:b/>
                <w:bCs/>
                <w:sz w:val="18"/>
                <w:szCs w:val="18"/>
                <w:lang w:val="es-DO"/>
              </w:rPr>
            </w:pPr>
          </w:p>
        </w:tc>
        <w:tc>
          <w:tcPr>
            <w:tcW w:w="3333" w:type="dxa"/>
            <w:tcBorders>
              <w:top w:val="single" w:sz="4" w:space="0" w:color="auto"/>
              <w:left w:val="single" w:sz="4" w:space="0" w:color="auto"/>
              <w:bottom w:val="single" w:sz="4" w:space="0" w:color="auto"/>
              <w:right w:val="single" w:sz="4" w:space="0" w:color="auto"/>
            </w:tcBorders>
          </w:tcPr>
          <w:p w14:paraId="4EDE35A3" w14:textId="77777777" w:rsidR="00836C5E" w:rsidRDefault="00836C5E" w:rsidP="00F6437F">
            <w:pPr>
              <w:jc w:val="center"/>
              <w:rPr>
                <w:b/>
                <w:i/>
                <w:iCs/>
                <w:color w:val="FF0000"/>
                <w:sz w:val="18"/>
                <w:szCs w:val="18"/>
                <w:lang w:val="es-DO"/>
              </w:rPr>
            </w:pPr>
            <w:r w:rsidRPr="00DD0ED0">
              <w:rPr>
                <w:sz w:val="18"/>
                <w:szCs w:val="18"/>
                <w:lang w:val="es-DO"/>
              </w:rPr>
              <w:t xml:space="preserve"> </w:t>
            </w:r>
          </w:p>
          <w:p w14:paraId="3DBC8C07" w14:textId="77777777" w:rsidR="00836C5E" w:rsidRDefault="00836C5E" w:rsidP="00F6437F">
            <w:pPr>
              <w:jc w:val="both"/>
              <w:rPr>
                <w:sz w:val="18"/>
                <w:szCs w:val="18"/>
                <w:lang w:val="es-DO"/>
              </w:rPr>
            </w:pPr>
            <w:r w:rsidRPr="00DD0ED0">
              <w:rPr>
                <w:b/>
                <w:bCs/>
                <w:sz w:val="18"/>
                <w:szCs w:val="18"/>
                <w:lang w:val="es-DO"/>
              </w:rPr>
              <w:t>Requerimientos Generales</w:t>
            </w:r>
          </w:p>
          <w:p w14:paraId="0554ABE8" w14:textId="77777777" w:rsidR="00836C5E" w:rsidRPr="00DD0ED0" w:rsidRDefault="00836C5E" w:rsidP="00F6437F">
            <w:pPr>
              <w:jc w:val="both"/>
              <w:rPr>
                <w:sz w:val="18"/>
                <w:szCs w:val="18"/>
                <w:lang w:val="es-DO"/>
              </w:rPr>
            </w:pPr>
            <w:r w:rsidRPr="00DD0ED0">
              <w:rPr>
                <w:sz w:val="18"/>
                <w:szCs w:val="18"/>
                <w:lang w:val="es-DO"/>
              </w:rPr>
              <w:t>Debe contar con un rendimiento mínimo de 30 Gbps para procesamiento L4/L7.</w:t>
            </w:r>
          </w:p>
        </w:tc>
        <w:tc>
          <w:tcPr>
            <w:tcW w:w="1799" w:type="dxa"/>
            <w:vMerge/>
            <w:tcBorders>
              <w:left w:val="single" w:sz="4" w:space="0" w:color="auto"/>
              <w:right w:val="single" w:sz="4" w:space="0" w:color="auto"/>
            </w:tcBorders>
            <w:vAlign w:val="center"/>
          </w:tcPr>
          <w:p w14:paraId="1C53A213"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4F7D6E9F"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1A099AB0" w14:textId="77777777" w:rsidR="00836C5E" w:rsidRPr="00AC7D52" w:rsidRDefault="00836C5E" w:rsidP="00F6437F">
            <w:pPr>
              <w:rPr>
                <w:sz w:val="20"/>
                <w:szCs w:val="20"/>
                <w:lang w:val="es-DO"/>
              </w:rPr>
            </w:pPr>
          </w:p>
        </w:tc>
      </w:tr>
      <w:tr w:rsidR="00836C5E" w:rsidRPr="00C039E9" w14:paraId="344C4C26" w14:textId="77777777" w:rsidTr="00F6437F">
        <w:trPr>
          <w:trHeight w:val="300"/>
        </w:trPr>
        <w:tc>
          <w:tcPr>
            <w:tcW w:w="1006" w:type="dxa"/>
            <w:vMerge/>
            <w:tcBorders>
              <w:right w:val="single" w:sz="4" w:space="0" w:color="auto"/>
            </w:tcBorders>
          </w:tcPr>
          <w:p w14:paraId="345979CD"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67A275A0"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tcPr>
          <w:p w14:paraId="5E877841" w14:textId="77777777" w:rsidR="00836C5E" w:rsidRPr="00DD0ED0" w:rsidRDefault="00836C5E" w:rsidP="00F6437F">
            <w:pPr>
              <w:jc w:val="both"/>
              <w:rPr>
                <w:sz w:val="18"/>
                <w:szCs w:val="18"/>
                <w:lang w:val="es-DO"/>
              </w:rPr>
            </w:pPr>
            <w:r w:rsidRPr="00DD0ED0">
              <w:rPr>
                <w:sz w:val="18"/>
                <w:szCs w:val="18"/>
                <w:lang w:val="es-DO"/>
              </w:rPr>
              <w:t>Debe soportar al menos 900,000 conexiones por segundo en capa 4 (L4 CPS).</w:t>
            </w:r>
          </w:p>
        </w:tc>
        <w:tc>
          <w:tcPr>
            <w:tcW w:w="1799" w:type="dxa"/>
            <w:vMerge/>
            <w:tcBorders>
              <w:left w:val="single" w:sz="4" w:space="0" w:color="auto"/>
              <w:right w:val="single" w:sz="4" w:space="0" w:color="auto"/>
            </w:tcBorders>
            <w:vAlign w:val="center"/>
          </w:tcPr>
          <w:p w14:paraId="0E1D3C7E"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12A67050"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162F6BEE" w14:textId="77777777" w:rsidR="00836C5E" w:rsidRPr="00AC7D52" w:rsidRDefault="00836C5E" w:rsidP="00F6437F">
            <w:pPr>
              <w:rPr>
                <w:sz w:val="20"/>
                <w:szCs w:val="20"/>
                <w:lang w:val="es-DO"/>
              </w:rPr>
            </w:pPr>
          </w:p>
        </w:tc>
      </w:tr>
      <w:tr w:rsidR="00836C5E" w:rsidRPr="00C039E9" w14:paraId="1BDFD4C8" w14:textId="77777777" w:rsidTr="00F6437F">
        <w:trPr>
          <w:trHeight w:val="300"/>
        </w:trPr>
        <w:tc>
          <w:tcPr>
            <w:tcW w:w="1006" w:type="dxa"/>
            <w:vMerge/>
            <w:tcBorders>
              <w:right w:val="single" w:sz="4" w:space="0" w:color="auto"/>
            </w:tcBorders>
          </w:tcPr>
          <w:p w14:paraId="6E121A9B"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47938D1E"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tcPr>
          <w:p w14:paraId="02998574" w14:textId="77777777" w:rsidR="00836C5E" w:rsidRPr="00DD0ED0" w:rsidRDefault="00836C5E" w:rsidP="00F6437F">
            <w:pPr>
              <w:jc w:val="both"/>
              <w:rPr>
                <w:sz w:val="18"/>
                <w:szCs w:val="18"/>
                <w:lang w:val="es-DO"/>
              </w:rPr>
            </w:pPr>
            <w:r w:rsidRPr="00DD0ED0">
              <w:rPr>
                <w:sz w:val="18"/>
                <w:szCs w:val="18"/>
                <w:lang w:val="es-DO"/>
              </w:rPr>
              <w:t>Debe soportar al menos 2.1 millones de transacciones HTTP por segundo en capa 4 (L4 HTTP TPS).</w:t>
            </w:r>
          </w:p>
        </w:tc>
        <w:tc>
          <w:tcPr>
            <w:tcW w:w="1799" w:type="dxa"/>
            <w:vMerge/>
            <w:tcBorders>
              <w:left w:val="single" w:sz="4" w:space="0" w:color="auto"/>
              <w:right w:val="single" w:sz="4" w:space="0" w:color="auto"/>
            </w:tcBorders>
            <w:vAlign w:val="center"/>
          </w:tcPr>
          <w:p w14:paraId="56A1668A"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8E7AD35"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3AEC720B" w14:textId="77777777" w:rsidR="00836C5E" w:rsidRPr="00AC7D52" w:rsidRDefault="00836C5E" w:rsidP="00F6437F">
            <w:pPr>
              <w:rPr>
                <w:sz w:val="20"/>
                <w:szCs w:val="20"/>
                <w:lang w:val="es-DO"/>
              </w:rPr>
            </w:pPr>
          </w:p>
        </w:tc>
      </w:tr>
      <w:tr w:rsidR="00836C5E" w:rsidRPr="00C039E9" w14:paraId="65CF6A59" w14:textId="77777777" w:rsidTr="00F6437F">
        <w:trPr>
          <w:trHeight w:val="300"/>
        </w:trPr>
        <w:tc>
          <w:tcPr>
            <w:tcW w:w="1006" w:type="dxa"/>
            <w:vMerge/>
            <w:tcBorders>
              <w:right w:val="single" w:sz="4" w:space="0" w:color="auto"/>
            </w:tcBorders>
          </w:tcPr>
          <w:p w14:paraId="74F2CCC0"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21A5E8A0"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tcPr>
          <w:p w14:paraId="74D9F3CD" w14:textId="77777777" w:rsidR="00836C5E" w:rsidRPr="00DD0ED0" w:rsidRDefault="00836C5E" w:rsidP="00F6437F">
            <w:pPr>
              <w:jc w:val="both"/>
              <w:rPr>
                <w:sz w:val="18"/>
                <w:szCs w:val="18"/>
                <w:lang w:val="es-DO"/>
              </w:rPr>
            </w:pPr>
            <w:r w:rsidRPr="00DD0ED0">
              <w:rPr>
                <w:sz w:val="18"/>
                <w:szCs w:val="18"/>
                <w:lang w:val="es-DO"/>
              </w:rPr>
              <w:t>Debe soportar al menos 650,000 solicitudes por segundo en capa 7 (L7 RPS).</w:t>
            </w:r>
          </w:p>
        </w:tc>
        <w:tc>
          <w:tcPr>
            <w:tcW w:w="1799" w:type="dxa"/>
            <w:vMerge/>
            <w:tcBorders>
              <w:left w:val="single" w:sz="4" w:space="0" w:color="auto"/>
              <w:right w:val="single" w:sz="4" w:space="0" w:color="auto"/>
            </w:tcBorders>
            <w:vAlign w:val="center"/>
          </w:tcPr>
          <w:p w14:paraId="686AE9B8"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6895278F"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3D1B927C" w14:textId="77777777" w:rsidR="00836C5E" w:rsidRPr="00AC7D52" w:rsidRDefault="00836C5E" w:rsidP="00F6437F">
            <w:pPr>
              <w:rPr>
                <w:sz w:val="20"/>
                <w:szCs w:val="20"/>
                <w:lang w:val="es-DO"/>
              </w:rPr>
            </w:pPr>
          </w:p>
        </w:tc>
      </w:tr>
      <w:tr w:rsidR="00836C5E" w:rsidRPr="00C039E9" w14:paraId="441A9846" w14:textId="77777777" w:rsidTr="00F6437F">
        <w:trPr>
          <w:trHeight w:val="300"/>
        </w:trPr>
        <w:tc>
          <w:tcPr>
            <w:tcW w:w="1006" w:type="dxa"/>
            <w:vMerge/>
            <w:tcBorders>
              <w:right w:val="single" w:sz="4" w:space="0" w:color="auto"/>
            </w:tcBorders>
          </w:tcPr>
          <w:p w14:paraId="612FC739"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00FACF52"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tcPr>
          <w:p w14:paraId="30F028B3" w14:textId="77777777" w:rsidR="00836C5E" w:rsidRPr="00DD0ED0" w:rsidRDefault="00836C5E" w:rsidP="00F6437F">
            <w:pPr>
              <w:jc w:val="both"/>
              <w:rPr>
                <w:sz w:val="18"/>
                <w:szCs w:val="18"/>
                <w:lang w:val="es-DO"/>
              </w:rPr>
            </w:pPr>
            <w:r w:rsidRPr="00DD0ED0">
              <w:rPr>
                <w:sz w:val="18"/>
                <w:szCs w:val="18"/>
                <w:lang w:val="es-DO"/>
              </w:rPr>
              <w:t>Debe soportar un mínimo de 25 millones de conexiones concurrentes en capa 4.</w:t>
            </w:r>
          </w:p>
        </w:tc>
        <w:tc>
          <w:tcPr>
            <w:tcW w:w="1799" w:type="dxa"/>
            <w:vMerge/>
            <w:tcBorders>
              <w:left w:val="single" w:sz="4" w:space="0" w:color="auto"/>
              <w:right w:val="single" w:sz="4" w:space="0" w:color="auto"/>
            </w:tcBorders>
            <w:vAlign w:val="center"/>
          </w:tcPr>
          <w:p w14:paraId="08561F71"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6B00EACF"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1D3CE49A" w14:textId="77777777" w:rsidR="00836C5E" w:rsidRPr="00AC7D52" w:rsidRDefault="00836C5E" w:rsidP="00F6437F">
            <w:pPr>
              <w:rPr>
                <w:sz w:val="20"/>
                <w:szCs w:val="20"/>
                <w:lang w:val="es-DO"/>
              </w:rPr>
            </w:pPr>
          </w:p>
        </w:tc>
      </w:tr>
      <w:tr w:rsidR="00836C5E" w:rsidRPr="00C039E9" w14:paraId="5E1B82E6" w14:textId="77777777" w:rsidTr="00F6437F">
        <w:trPr>
          <w:trHeight w:val="300"/>
        </w:trPr>
        <w:tc>
          <w:tcPr>
            <w:tcW w:w="1006" w:type="dxa"/>
            <w:vMerge/>
            <w:tcBorders>
              <w:right w:val="single" w:sz="4" w:space="0" w:color="auto"/>
            </w:tcBorders>
          </w:tcPr>
          <w:p w14:paraId="4B509556"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6D7DF143"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tcPr>
          <w:p w14:paraId="139D7C32" w14:textId="77777777" w:rsidR="00836C5E" w:rsidRPr="00DD0ED0" w:rsidRDefault="00836C5E" w:rsidP="00F6437F">
            <w:pPr>
              <w:jc w:val="both"/>
              <w:rPr>
                <w:sz w:val="18"/>
                <w:szCs w:val="18"/>
                <w:lang w:val="es-DO"/>
              </w:rPr>
            </w:pPr>
            <w:r w:rsidRPr="00DD0ED0">
              <w:rPr>
                <w:sz w:val="18"/>
                <w:szCs w:val="18"/>
                <w:lang w:val="es-DO"/>
              </w:rPr>
              <w:t>Debe contar con aceleración SSL/TLS mediante ASIC o tecnología especializada de aceleración criptográfica.</w:t>
            </w:r>
          </w:p>
        </w:tc>
        <w:tc>
          <w:tcPr>
            <w:tcW w:w="1799" w:type="dxa"/>
            <w:vMerge/>
            <w:tcBorders>
              <w:left w:val="single" w:sz="4" w:space="0" w:color="auto"/>
              <w:right w:val="single" w:sz="4" w:space="0" w:color="auto"/>
            </w:tcBorders>
            <w:vAlign w:val="center"/>
          </w:tcPr>
          <w:p w14:paraId="1BB25086"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22C7EDA9"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6AF54316" w14:textId="77777777" w:rsidR="00836C5E" w:rsidRPr="00AC7D52" w:rsidRDefault="00836C5E" w:rsidP="00F6437F">
            <w:pPr>
              <w:rPr>
                <w:sz w:val="20"/>
                <w:szCs w:val="20"/>
                <w:lang w:val="es-DO"/>
              </w:rPr>
            </w:pPr>
          </w:p>
        </w:tc>
      </w:tr>
      <w:tr w:rsidR="00836C5E" w:rsidRPr="00C039E9" w14:paraId="552CDCA7" w14:textId="77777777" w:rsidTr="00F6437F">
        <w:trPr>
          <w:trHeight w:val="300"/>
        </w:trPr>
        <w:tc>
          <w:tcPr>
            <w:tcW w:w="1006" w:type="dxa"/>
            <w:vMerge/>
            <w:tcBorders>
              <w:right w:val="single" w:sz="4" w:space="0" w:color="auto"/>
            </w:tcBorders>
          </w:tcPr>
          <w:p w14:paraId="60799E93"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34C55242"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10F17430" w14:textId="77777777" w:rsidR="00836C5E" w:rsidRPr="00DD0ED0" w:rsidRDefault="00836C5E" w:rsidP="00F6437F">
            <w:pPr>
              <w:jc w:val="both"/>
              <w:rPr>
                <w:sz w:val="18"/>
                <w:szCs w:val="18"/>
                <w:lang w:val="es-DO"/>
              </w:rPr>
            </w:pPr>
            <w:r w:rsidRPr="00DD0ED0">
              <w:rPr>
                <w:sz w:val="18"/>
                <w:szCs w:val="18"/>
                <w:lang w:val="es-DO"/>
              </w:rPr>
              <w:t>Debe soportar un rendimiento mínimo de 20 Gbps en cifrado masivo TLS.</w:t>
            </w:r>
          </w:p>
        </w:tc>
        <w:tc>
          <w:tcPr>
            <w:tcW w:w="1799" w:type="dxa"/>
            <w:vMerge/>
            <w:tcBorders>
              <w:left w:val="single" w:sz="4" w:space="0" w:color="auto"/>
              <w:right w:val="single" w:sz="4" w:space="0" w:color="auto"/>
            </w:tcBorders>
            <w:vAlign w:val="center"/>
          </w:tcPr>
          <w:p w14:paraId="1A03107C"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29C1D9F"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3A29158F" w14:textId="77777777" w:rsidR="00836C5E" w:rsidRPr="00AC7D52" w:rsidRDefault="00836C5E" w:rsidP="00F6437F">
            <w:pPr>
              <w:rPr>
                <w:sz w:val="20"/>
                <w:szCs w:val="20"/>
                <w:lang w:val="es-DO"/>
              </w:rPr>
            </w:pPr>
          </w:p>
        </w:tc>
      </w:tr>
      <w:tr w:rsidR="00836C5E" w:rsidRPr="00C039E9" w14:paraId="0B6F7DBA" w14:textId="77777777" w:rsidTr="00F6437F">
        <w:trPr>
          <w:trHeight w:val="300"/>
        </w:trPr>
        <w:tc>
          <w:tcPr>
            <w:tcW w:w="1006" w:type="dxa"/>
            <w:vMerge/>
            <w:tcBorders>
              <w:right w:val="single" w:sz="4" w:space="0" w:color="auto"/>
            </w:tcBorders>
          </w:tcPr>
          <w:p w14:paraId="3519CB02"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398DEB7C"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148FD322" w14:textId="77777777" w:rsidR="00836C5E" w:rsidRPr="00DD0ED0" w:rsidRDefault="00836C5E" w:rsidP="00F6437F">
            <w:pPr>
              <w:jc w:val="both"/>
              <w:rPr>
                <w:sz w:val="18"/>
                <w:szCs w:val="18"/>
                <w:lang w:val="es-DO"/>
              </w:rPr>
            </w:pPr>
            <w:r w:rsidRPr="00DD0ED0">
              <w:rPr>
                <w:color w:val="000000" w:themeColor="text1"/>
                <w:sz w:val="18"/>
                <w:szCs w:val="18"/>
                <w:lang w:val="es-DO"/>
              </w:rPr>
              <w:t>Debe soportar al menos 11,000 transacciones por segundo TLS utilizando cifrado ECDHE-RSA-AES256-GCM-SHA384.</w:t>
            </w:r>
          </w:p>
        </w:tc>
        <w:tc>
          <w:tcPr>
            <w:tcW w:w="1799" w:type="dxa"/>
            <w:vMerge/>
            <w:tcBorders>
              <w:left w:val="single" w:sz="4" w:space="0" w:color="auto"/>
              <w:right w:val="single" w:sz="4" w:space="0" w:color="auto"/>
            </w:tcBorders>
            <w:vAlign w:val="center"/>
          </w:tcPr>
          <w:p w14:paraId="6CA38615"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585BBF73"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52CC874D" w14:textId="77777777" w:rsidR="00836C5E" w:rsidRPr="00AC7D52" w:rsidRDefault="00836C5E" w:rsidP="00F6437F">
            <w:pPr>
              <w:rPr>
                <w:sz w:val="20"/>
                <w:szCs w:val="20"/>
                <w:lang w:val="es-DO"/>
              </w:rPr>
            </w:pPr>
          </w:p>
        </w:tc>
      </w:tr>
      <w:tr w:rsidR="00836C5E" w:rsidRPr="00C039E9" w14:paraId="3E75E02B" w14:textId="77777777" w:rsidTr="00F6437F">
        <w:trPr>
          <w:trHeight w:val="300"/>
        </w:trPr>
        <w:tc>
          <w:tcPr>
            <w:tcW w:w="1006" w:type="dxa"/>
            <w:vMerge/>
            <w:tcBorders>
              <w:right w:val="single" w:sz="4" w:space="0" w:color="auto"/>
            </w:tcBorders>
          </w:tcPr>
          <w:p w14:paraId="4F36F97F"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0B0E6E6F"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43AF3E03"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Debe soportar al menos 23,000 transacciones por segundo TLS utilizando cifrado ECDHE-ECDSA-AES256-GCM-SHA384.</w:t>
            </w:r>
          </w:p>
        </w:tc>
        <w:tc>
          <w:tcPr>
            <w:tcW w:w="1799" w:type="dxa"/>
            <w:vMerge/>
            <w:tcBorders>
              <w:left w:val="single" w:sz="4" w:space="0" w:color="auto"/>
              <w:right w:val="single" w:sz="4" w:space="0" w:color="auto"/>
            </w:tcBorders>
            <w:vAlign w:val="center"/>
          </w:tcPr>
          <w:p w14:paraId="34EAE0F1"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31C44DF3"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52EF394B" w14:textId="77777777" w:rsidR="00836C5E" w:rsidRPr="00AC7D52" w:rsidRDefault="00836C5E" w:rsidP="00F6437F">
            <w:pPr>
              <w:rPr>
                <w:sz w:val="20"/>
                <w:szCs w:val="20"/>
                <w:lang w:val="es-DO"/>
              </w:rPr>
            </w:pPr>
          </w:p>
        </w:tc>
      </w:tr>
      <w:tr w:rsidR="00836C5E" w:rsidRPr="00C039E9" w14:paraId="78FDBC99" w14:textId="77777777" w:rsidTr="00F6437F">
        <w:trPr>
          <w:trHeight w:val="580"/>
        </w:trPr>
        <w:tc>
          <w:tcPr>
            <w:tcW w:w="1006" w:type="dxa"/>
            <w:vMerge/>
            <w:tcBorders>
              <w:right w:val="single" w:sz="4" w:space="0" w:color="auto"/>
            </w:tcBorders>
          </w:tcPr>
          <w:p w14:paraId="4B259701"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7C1EE2D7"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47F15E5F" w14:textId="77777777" w:rsidR="00836C5E" w:rsidRPr="00DD0ED0" w:rsidRDefault="00836C5E" w:rsidP="00F6437F">
            <w:pPr>
              <w:pStyle w:val="p1"/>
              <w:ind w:left="0"/>
              <w:jc w:val="both"/>
              <w:rPr>
                <w:lang w:val="es-DO"/>
              </w:rPr>
            </w:pPr>
            <w:r w:rsidRPr="00DD0ED0">
              <w:rPr>
                <w:lang w:val="es-DO"/>
              </w:rPr>
              <w:t>Debe soportar un rendimiento mínimo de 15 Gbps para compresión de tráfico.</w:t>
            </w:r>
          </w:p>
        </w:tc>
        <w:tc>
          <w:tcPr>
            <w:tcW w:w="1799" w:type="dxa"/>
            <w:vMerge/>
            <w:tcBorders>
              <w:left w:val="single" w:sz="4" w:space="0" w:color="auto"/>
              <w:right w:val="single" w:sz="4" w:space="0" w:color="auto"/>
            </w:tcBorders>
            <w:vAlign w:val="center"/>
          </w:tcPr>
          <w:p w14:paraId="11BE3D8E"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4A4C184C"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644CFFC9" w14:textId="77777777" w:rsidR="00836C5E" w:rsidRPr="00AC7D52" w:rsidRDefault="00836C5E" w:rsidP="00F6437F">
            <w:pPr>
              <w:rPr>
                <w:sz w:val="20"/>
                <w:szCs w:val="20"/>
                <w:lang w:val="es-DO"/>
              </w:rPr>
            </w:pPr>
          </w:p>
        </w:tc>
      </w:tr>
      <w:tr w:rsidR="00836C5E" w:rsidRPr="00C039E9" w14:paraId="1DFF4CC2" w14:textId="77777777" w:rsidTr="00F6437F">
        <w:trPr>
          <w:trHeight w:val="300"/>
        </w:trPr>
        <w:tc>
          <w:tcPr>
            <w:tcW w:w="1006" w:type="dxa"/>
            <w:vMerge/>
            <w:tcBorders>
              <w:right w:val="single" w:sz="4" w:space="0" w:color="auto"/>
            </w:tcBorders>
          </w:tcPr>
          <w:p w14:paraId="39394014"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645C1AE7"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3C80EF61" w14:textId="77777777" w:rsidR="00836C5E" w:rsidRPr="00DD0ED0" w:rsidRDefault="00836C5E" w:rsidP="00F6437F">
            <w:pPr>
              <w:jc w:val="both"/>
              <w:rPr>
                <w:sz w:val="18"/>
                <w:szCs w:val="18"/>
                <w:lang w:val="es-DO"/>
              </w:rPr>
            </w:pPr>
            <w:r w:rsidRPr="00DD0ED0">
              <w:rPr>
                <w:color w:val="000000" w:themeColor="text1"/>
                <w:sz w:val="18"/>
                <w:szCs w:val="18"/>
                <w:lang w:val="es-DO"/>
              </w:rPr>
              <w:t>Debe permitir la creación y administración de al menos 45 dominios o instancias virtuales lógicas.</w:t>
            </w:r>
          </w:p>
        </w:tc>
        <w:tc>
          <w:tcPr>
            <w:tcW w:w="1799" w:type="dxa"/>
            <w:vMerge/>
            <w:tcBorders>
              <w:left w:val="single" w:sz="4" w:space="0" w:color="auto"/>
              <w:right w:val="single" w:sz="4" w:space="0" w:color="auto"/>
            </w:tcBorders>
            <w:vAlign w:val="center"/>
          </w:tcPr>
          <w:p w14:paraId="396C1F73"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3FF55FF"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7592DB98" w14:textId="77777777" w:rsidR="00836C5E" w:rsidRPr="00AC7D52" w:rsidRDefault="00836C5E" w:rsidP="00F6437F">
            <w:pPr>
              <w:rPr>
                <w:sz w:val="20"/>
                <w:szCs w:val="20"/>
                <w:lang w:val="es-DO"/>
              </w:rPr>
            </w:pPr>
          </w:p>
        </w:tc>
      </w:tr>
      <w:tr w:rsidR="00836C5E" w:rsidRPr="00C039E9" w14:paraId="441D45B2" w14:textId="77777777" w:rsidTr="00F6437F">
        <w:trPr>
          <w:trHeight w:val="300"/>
        </w:trPr>
        <w:tc>
          <w:tcPr>
            <w:tcW w:w="1006" w:type="dxa"/>
            <w:vMerge/>
            <w:tcBorders>
              <w:right w:val="single" w:sz="4" w:space="0" w:color="auto"/>
            </w:tcBorders>
          </w:tcPr>
          <w:p w14:paraId="66306FBD"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6B3B8784"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65CAB555" w14:textId="77777777" w:rsidR="00836C5E" w:rsidRPr="00DD0ED0" w:rsidRDefault="00836C5E" w:rsidP="00F6437F">
            <w:pPr>
              <w:jc w:val="both"/>
              <w:rPr>
                <w:sz w:val="18"/>
                <w:szCs w:val="18"/>
                <w:lang w:val="es-DO"/>
              </w:rPr>
            </w:pPr>
            <w:r w:rsidRPr="00DD0ED0">
              <w:rPr>
                <w:color w:val="000000" w:themeColor="text1"/>
                <w:sz w:val="18"/>
                <w:szCs w:val="18"/>
                <w:lang w:val="es-DO"/>
              </w:rPr>
              <w:t>Debe contar con al menos 32 GB de memoria ECC.</w:t>
            </w:r>
          </w:p>
        </w:tc>
        <w:tc>
          <w:tcPr>
            <w:tcW w:w="1799" w:type="dxa"/>
            <w:vMerge/>
            <w:tcBorders>
              <w:left w:val="single" w:sz="4" w:space="0" w:color="auto"/>
              <w:right w:val="single" w:sz="4" w:space="0" w:color="auto"/>
            </w:tcBorders>
            <w:vAlign w:val="center"/>
          </w:tcPr>
          <w:p w14:paraId="2C9B6AC0"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615B1EAA"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7FB45491" w14:textId="77777777" w:rsidR="00836C5E" w:rsidRPr="00AC7D52" w:rsidRDefault="00836C5E" w:rsidP="00F6437F">
            <w:pPr>
              <w:rPr>
                <w:sz w:val="20"/>
                <w:szCs w:val="20"/>
                <w:lang w:val="es-DO"/>
              </w:rPr>
            </w:pPr>
          </w:p>
        </w:tc>
      </w:tr>
      <w:tr w:rsidR="00836C5E" w:rsidRPr="00C039E9" w14:paraId="14F9BD2D" w14:textId="77777777" w:rsidTr="00F6437F">
        <w:trPr>
          <w:trHeight w:val="300"/>
        </w:trPr>
        <w:tc>
          <w:tcPr>
            <w:tcW w:w="1006" w:type="dxa"/>
            <w:vMerge/>
            <w:tcBorders>
              <w:right w:val="single" w:sz="4" w:space="0" w:color="auto"/>
            </w:tcBorders>
          </w:tcPr>
          <w:p w14:paraId="3207A3CB"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6A236C53"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6BFF943A"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Debe contar con almacenamiento interno de al menos 120 GB SSD.</w:t>
            </w:r>
          </w:p>
        </w:tc>
        <w:tc>
          <w:tcPr>
            <w:tcW w:w="1799" w:type="dxa"/>
            <w:vMerge/>
            <w:tcBorders>
              <w:left w:val="single" w:sz="4" w:space="0" w:color="auto"/>
              <w:right w:val="single" w:sz="4" w:space="0" w:color="auto"/>
            </w:tcBorders>
            <w:vAlign w:val="center"/>
          </w:tcPr>
          <w:p w14:paraId="46E65A60"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E25DE88"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5DD6D016" w14:textId="77777777" w:rsidR="00836C5E" w:rsidRPr="00AC7D52" w:rsidRDefault="00836C5E" w:rsidP="00F6437F">
            <w:pPr>
              <w:rPr>
                <w:sz w:val="20"/>
                <w:szCs w:val="20"/>
                <w:lang w:val="es-DO"/>
              </w:rPr>
            </w:pPr>
          </w:p>
        </w:tc>
      </w:tr>
      <w:tr w:rsidR="00836C5E" w:rsidRPr="00C039E9" w14:paraId="534F6F3C" w14:textId="77777777" w:rsidTr="00F6437F">
        <w:trPr>
          <w:trHeight w:val="711"/>
        </w:trPr>
        <w:tc>
          <w:tcPr>
            <w:tcW w:w="1006" w:type="dxa"/>
            <w:vMerge/>
            <w:tcBorders>
              <w:right w:val="single" w:sz="4" w:space="0" w:color="auto"/>
            </w:tcBorders>
          </w:tcPr>
          <w:p w14:paraId="4BDB3160"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33021B66"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72E1E4A1"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Debe soportar administración mediante HTTPS, SSH, CLI, consola directa DB9 y SNMP.</w:t>
            </w:r>
          </w:p>
        </w:tc>
        <w:tc>
          <w:tcPr>
            <w:tcW w:w="1799" w:type="dxa"/>
            <w:vMerge/>
            <w:tcBorders>
              <w:left w:val="single" w:sz="4" w:space="0" w:color="auto"/>
              <w:right w:val="single" w:sz="4" w:space="0" w:color="auto"/>
            </w:tcBorders>
            <w:vAlign w:val="center"/>
          </w:tcPr>
          <w:p w14:paraId="5F0CE6C1"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CFD541B"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6D90490D" w14:textId="77777777" w:rsidR="00836C5E" w:rsidRPr="00AC7D52" w:rsidRDefault="00836C5E" w:rsidP="00F6437F">
            <w:pPr>
              <w:rPr>
                <w:sz w:val="20"/>
                <w:szCs w:val="20"/>
                <w:lang w:val="es-DO"/>
              </w:rPr>
            </w:pPr>
          </w:p>
        </w:tc>
      </w:tr>
      <w:tr w:rsidR="00836C5E" w:rsidRPr="00C039E9" w14:paraId="18F18BED" w14:textId="77777777" w:rsidTr="00F6437F">
        <w:trPr>
          <w:trHeight w:val="976"/>
        </w:trPr>
        <w:tc>
          <w:tcPr>
            <w:tcW w:w="1006" w:type="dxa"/>
            <w:vMerge/>
            <w:tcBorders>
              <w:right w:val="single" w:sz="4" w:space="0" w:color="auto"/>
            </w:tcBorders>
          </w:tcPr>
          <w:p w14:paraId="296B1FD9"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0DB19383"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7074CD99"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 xml:space="preserve">Debe contar con fuente de alimentación incluida y soporte para fuente de alimentación redundante </w:t>
            </w:r>
            <w:proofErr w:type="spellStart"/>
            <w:r w:rsidRPr="00DD0ED0">
              <w:rPr>
                <w:color w:val="000000" w:themeColor="text1"/>
                <w:sz w:val="18"/>
                <w:szCs w:val="18"/>
                <w:lang w:val="es-DO"/>
              </w:rPr>
              <w:t>hot-swappable</w:t>
            </w:r>
            <w:proofErr w:type="spellEnd"/>
            <w:r w:rsidRPr="00DD0ED0">
              <w:rPr>
                <w:color w:val="000000" w:themeColor="text1"/>
                <w:sz w:val="18"/>
                <w:szCs w:val="18"/>
                <w:lang w:val="es-DO"/>
              </w:rPr>
              <w:t>.</w:t>
            </w:r>
          </w:p>
        </w:tc>
        <w:tc>
          <w:tcPr>
            <w:tcW w:w="1799" w:type="dxa"/>
            <w:vMerge/>
            <w:tcBorders>
              <w:left w:val="single" w:sz="4" w:space="0" w:color="auto"/>
              <w:right w:val="single" w:sz="4" w:space="0" w:color="auto"/>
            </w:tcBorders>
            <w:vAlign w:val="center"/>
          </w:tcPr>
          <w:p w14:paraId="4C004B96"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42608DA3"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0D267F62" w14:textId="77777777" w:rsidR="00836C5E" w:rsidRPr="00AC7D52" w:rsidRDefault="00836C5E" w:rsidP="00F6437F">
            <w:pPr>
              <w:rPr>
                <w:sz w:val="20"/>
                <w:szCs w:val="20"/>
                <w:lang w:val="es-DO"/>
              </w:rPr>
            </w:pPr>
          </w:p>
        </w:tc>
      </w:tr>
      <w:tr w:rsidR="00836C5E" w:rsidRPr="00C039E9" w14:paraId="792D72F0" w14:textId="77777777" w:rsidTr="00F6437F">
        <w:trPr>
          <w:trHeight w:val="975"/>
        </w:trPr>
        <w:tc>
          <w:tcPr>
            <w:tcW w:w="1006" w:type="dxa"/>
            <w:vMerge/>
            <w:tcBorders>
              <w:right w:val="single" w:sz="4" w:space="0" w:color="auto"/>
            </w:tcBorders>
          </w:tcPr>
          <w:p w14:paraId="0591B4DB"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41D3DA0D"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7760E9CE"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Debe incluir Módulo de Plataforma Confiable (TPM) o funcionalidad equivalente para fortalecimiento de seguridad del dispositivo.</w:t>
            </w:r>
          </w:p>
        </w:tc>
        <w:tc>
          <w:tcPr>
            <w:tcW w:w="1799" w:type="dxa"/>
            <w:vMerge/>
            <w:tcBorders>
              <w:left w:val="single" w:sz="4" w:space="0" w:color="auto"/>
              <w:right w:val="single" w:sz="4" w:space="0" w:color="auto"/>
            </w:tcBorders>
            <w:vAlign w:val="center"/>
          </w:tcPr>
          <w:p w14:paraId="5BF66FCE"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182C284D"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7112CC1D" w14:textId="77777777" w:rsidR="00836C5E" w:rsidRPr="00AC7D52" w:rsidRDefault="00836C5E" w:rsidP="00F6437F">
            <w:pPr>
              <w:rPr>
                <w:sz w:val="20"/>
                <w:szCs w:val="20"/>
                <w:lang w:val="es-DO"/>
              </w:rPr>
            </w:pPr>
          </w:p>
        </w:tc>
      </w:tr>
      <w:tr w:rsidR="00836C5E" w:rsidRPr="00C039E9" w14:paraId="35CC8139" w14:textId="77777777" w:rsidTr="00F6437F">
        <w:trPr>
          <w:trHeight w:val="692"/>
        </w:trPr>
        <w:tc>
          <w:tcPr>
            <w:tcW w:w="1006" w:type="dxa"/>
            <w:vMerge/>
            <w:tcBorders>
              <w:right w:val="single" w:sz="4" w:space="0" w:color="auto"/>
            </w:tcBorders>
          </w:tcPr>
          <w:p w14:paraId="5F9F4B82"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7D20B0D6"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6A2CF02F"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 xml:space="preserve">Debe contar con formato físico tipo </w:t>
            </w:r>
            <w:proofErr w:type="spellStart"/>
            <w:r w:rsidRPr="00DD0ED0">
              <w:rPr>
                <w:color w:val="000000" w:themeColor="text1"/>
                <w:sz w:val="18"/>
                <w:szCs w:val="18"/>
                <w:lang w:val="es-DO"/>
              </w:rPr>
              <w:t>appliance</w:t>
            </w:r>
            <w:proofErr w:type="spellEnd"/>
            <w:r w:rsidRPr="00DD0ED0">
              <w:rPr>
                <w:color w:val="000000" w:themeColor="text1"/>
                <w:sz w:val="18"/>
                <w:szCs w:val="18"/>
                <w:lang w:val="es-DO"/>
              </w:rPr>
              <w:t xml:space="preserve"> 1U, apto para instalación en rack.</w:t>
            </w:r>
          </w:p>
        </w:tc>
        <w:tc>
          <w:tcPr>
            <w:tcW w:w="1799" w:type="dxa"/>
            <w:vMerge/>
            <w:tcBorders>
              <w:left w:val="single" w:sz="4" w:space="0" w:color="auto"/>
              <w:right w:val="single" w:sz="4" w:space="0" w:color="auto"/>
            </w:tcBorders>
            <w:vAlign w:val="center"/>
          </w:tcPr>
          <w:p w14:paraId="59073163"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3FE758A"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53EFE90D" w14:textId="77777777" w:rsidR="00836C5E" w:rsidRPr="00AC7D52" w:rsidRDefault="00836C5E" w:rsidP="00F6437F">
            <w:pPr>
              <w:rPr>
                <w:sz w:val="20"/>
                <w:szCs w:val="20"/>
                <w:lang w:val="es-DO"/>
              </w:rPr>
            </w:pPr>
          </w:p>
        </w:tc>
      </w:tr>
      <w:tr w:rsidR="00836C5E" w:rsidRPr="00C039E9" w14:paraId="34CF3246" w14:textId="77777777" w:rsidTr="00F6437F">
        <w:trPr>
          <w:trHeight w:val="574"/>
        </w:trPr>
        <w:tc>
          <w:tcPr>
            <w:tcW w:w="1006" w:type="dxa"/>
            <w:vMerge/>
            <w:tcBorders>
              <w:right w:val="single" w:sz="4" w:space="0" w:color="auto"/>
            </w:tcBorders>
          </w:tcPr>
          <w:p w14:paraId="018637F6"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151D7A16"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26E16DCB"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Debe operar con voltaje de entrada de 100–240 VAC, 50–60 Hz.</w:t>
            </w:r>
          </w:p>
        </w:tc>
        <w:tc>
          <w:tcPr>
            <w:tcW w:w="1799" w:type="dxa"/>
            <w:vMerge/>
            <w:tcBorders>
              <w:left w:val="single" w:sz="4" w:space="0" w:color="auto"/>
              <w:right w:val="single" w:sz="4" w:space="0" w:color="auto"/>
            </w:tcBorders>
            <w:vAlign w:val="center"/>
          </w:tcPr>
          <w:p w14:paraId="313DD4E2"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2C1CB2EA"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64087DCE" w14:textId="77777777" w:rsidR="00836C5E" w:rsidRPr="00AC7D52" w:rsidRDefault="00836C5E" w:rsidP="00F6437F">
            <w:pPr>
              <w:rPr>
                <w:sz w:val="20"/>
                <w:szCs w:val="20"/>
                <w:lang w:val="es-DO"/>
              </w:rPr>
            </w:pPr>
          </w:p>
        </w:tc>
      </w:tr>
      <w:tr w:rsidR="00836C5E" w:rsidRPr="00C039E9" w14:paraId="156CD225" w14:textId="77777777" w:rsidTr="00F6437F">
        <w:trPr>
          <w:trHeight w:val="979"/>
        </w:trPr>
        <w:tc>
          <w:tcPr>
            <w:tcW w:w="1006" w:type="dxa"/>
            <w:vMerge/>
            <w:tcBorders>
              <w:right w:val="single" w:sz="4" w:space="0" w:color="auto"/>
            </w:tcBorders>
          </w:tcPr>
          <w:p w14:paraId="0BC86EEA"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2353C56D"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5FC9A5D6"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Debe presentar un consumo promedio aproximado de 68 W y un consumo máximo aproximado de 140 W.</w:t>
            </w:r>
          </w:p>
        </w:tc>
        <w:tc>
          <w:tcPr>
            <w:tcW w:w="1799" w:type="dxa"/>
            <w:vMerge/>
            <w:tcBorders>
              <w:left w:val="single" w:sz="4" w:space="0" w:color="auto"/>
              <w:right w:val="single" w:sz="4" w:space="0" w:color="auto"/>
            </w:tcBorders>
            <w:vAlign w:val="center"/>
          </w:tcPr>
          <w:p w14:paraId="55EBE845"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563A7DA0"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1CF245CF" w14:textId="77777777" w:rsidR="00836C5E" w:rsidRPr="00AC7D52" w:rsidRDefault="00836C5E" w:rsidP="00F6437F">
            <w:pPr>
              <w:rPr>
                <w:sz w:val="20"/>
                <w:szCs w:val="20"/>
                <w:lang w:val="es-DO"/>
              </w:rPr>
            </w:pPr>
          </w:p>
        </w:tc>
      </w:tr>
      <w:tr w:rsidR="00836C5E" w:rsidRPr="00C039E9" w14:paraId="5ED0C01C" w14:textId="77777777" w:rsidTr="00F6437F">
        <w:trPr>
          <w:trHeight w:val="696"/>
        </w:trPr>
        <w:tc>
          <w:tcPr>
            <w:tcW w:w="1006" w:type="dxa"/>
            <w:vMerge/>
            <w:tcBorders>
              <w:right w:val="single" w:sz="4" w:space="0" w:color="auto"/>
            </w:tcBorders>
          </w:tcPr>
          <w:p w14:paraId="0AC694E9"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7F4B5C59"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0922BAE5"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Debe soportar operación en temperatura de 32°F a 104°F / 0°C a 40°C.</w:t>
            </w:r>
          </w:p>
        </w:tc>
        <w:tc>
          <w:tcPr>
            <w:tcW w:w="1799" w:type="dxa"/>
            <w:vMerge/>
            <w:tcBorders>
              <w:left w:val="single" w:sz="4" w:space="0" w:color="auto"/>
              <w:right w:val="single" w:sz="4" w:space="0" w:color="auto"/>
            </w:tcBorders>
            <w:vAlign w:val="center"/>
          </w:tcPr>
          <w:p w14:paraId="1468A0B6"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0CEA1E77"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0C9F857D" w14:textId="77777777" w:rsidR="00836C5E" w:rsidRPr="00AC7D52" w:rsidRDefault="00836C5E" w:rsidP="00F6437F">
            <w:pPr>
              <w:rPr>
                <w:sz w:val="20"/>
                <w:szCs w:val="20"/>
                <w:lang w:val="es-DO"/>
              </w:rPr>
            </w:pPr>
          </w:p>
        </w:tc>
      </w:tr>
      <w:tr w:rsidR="00836C5E" w:rsidRPr="00C039E9" w14:paraId="39F5FECC" w14:textId="77777777" w:rsidTr="00F6437F">
        <w:trPr>
          <w:trHeight w:val="550"/>
        </w:trPr>
        <w:tc>
          <w:tcPr>
            <w:tcW w:w="1006" w:type="dxa"/>
            <w:vMerge/>
            <w:tcBorders>
              <w:right w:val="single" w:sz="4" w:space="0" w:color="auto"/>
            </w:tcBorders>
          </w:tcPr>
          <w:p w14:paraId="0966D8C1"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49960AC7"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1C2843A5"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Debe contar con flujo de aire frontal a posterior.</w:t>
            </w:r>
          </w:p>
        </w:tc>
        <w:tc>
          <w:tcPr>
            <w:tcW w:w="1799" w:type="dxa"/>
            <w:vMerge/>
            <w:tcBorders>
              <w:left w:val="single" w:sz="4" w:space="0" w:color="auto"/>
              <w:right w:val="single" w:sz="4" w:space="0" w:color="auto"/>
            </w:tcBorders>
            <w:vAlign w:val="center"/>
          </w:tcPr>
          <w:p w14:paraId="4FB7D221"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5A0516E0"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104B75E1" w14:textId="77777777" w:rsidR="00836C5E" w:rsidRPr="00AC7D52" w:rsidRDefault="00836C5E" w:rsidP="00F6437F">
            <w:pPr>
              <w:rPr>
                <w:sz w:val="20"/>
                <w:szCs w:val="20"/>
                <w:lang w:val="es-DO"/>
              </w:rPr>
            </w:pPr>
          </w:p>
        </w:tc>
      </w:tr>
      <w:tr w:rsidR="00836C5E" w:rsidRPr="008F5ADD" w14:paraId="20B10BD9" w14:textId="77777777" w:rsidTr="00F6437F">
        <w:trPr>
          <w:trHeight w:val="855"/>
        </w:trPr>
        <w:tc>
          <w:tcPr>
            <w:tcW w:w="1006" w:type="dxa"/>
            <w:vMerge/>
            <w:tcBorders>
              <w:right w:val="single" w:sz="4" w:space="0" w:color="auto"/>
            </w:tcBorders>
          </w:tcPr>
          <w:p w14:paraId="2D3CAB95" w14:textId="77777777" w:rsidR="00836C5E" w:rsidRPr="00772B8E" w:rsidRDefault="00836C5E" w:rsidP="00F6437F">
            <w:pPr>
              <w:rPr>
                <w:sz w:val="18"/>
                <w:szCs w:val="18"/>
                <w:lang w:val="es-DO"/>
              </w:rPr>
            </w:pPr>
          </w:p>
        </w:tc>
        <w:tc>
          <w:tcPr>
            <w:tcW w:w="1757" w:type="dxa"/>
            <w:vMerge/>
            <w:tcBorders>
              <w:left w:val="single" w:sz="4" w:space="0" w:color="auto"/>
              <w:right w:val="single" w:sz="4" w:space="0" w:color="auto"/>
            </w:tcBorders>
          </w:tcPr>
          <w:p w14:paraId="0B8F33F2" w14:textId="77777777" w:rsidR="00836C5E" w:rsidRPr="00772B8E" w:rsidRDefault="00836C5E" w:rsidP="00F6437F">
            <w:pPr>
              <w:rPr>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0FC882F7" w14:textId="77777777" w:rsidR="00836C5E" w:rsidRPr="00DD0ED0" w:rsidRDefault="00836C5E" w:rsidP="00F6437F">
            <w:pPr>
              <w:jc w:val="both"/>
              <w:rPr>
                <w:sz w:val="18"/>
                <w:szCs w:val="18"/>
                <w:lang w:val="es-DO"/>
              </w:rPr>
            </w:pPr>
            <w:r w:rsidRPr="00DD0ED0">
              <w:rPr>
                <w:sz w:val="18"/>
                <w:szCs w:val="18"/>
                <w:lang w:val="es-DO"/>
              </w:rPr>
              <w:t>Debe incluir todos los transceptores requeridos. x8 transceptores SFP28-SR, x8 transceptores SFP-SX</w:t>
            </w:r>
          </w:p>
        </w:tc>
        <w:tc>
          <w:tcPr>
            <w:tcW w:w="1799" w:type="dxa"/>
            <w:vMerge/>
            <w:tcBorders>
              <w:left w:val="single" w:sz="4" w:space="0" w:color="auto"/>
              <w:right w:val="single" w:sz="4" w:space="0" w:color="auto"/>
            </w:tcBorders>
            <w:vAlign w:val="center"/>
          </w:tcPr>
          <w:p w14:paraId="1A54EC1D"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46F2D8B8"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6D70EFEB" w14:textId="77777777" w:rsidR="00836C5E" w:rsidRPr="00AC7D52" w:rsidRDefault="00836C5E" w:rsidP="00F6437F">
            <w:pPr>
              <w:rPr>
                <w:sz w:val="20"/>
                <w:szCs w:val="20"/>
                <w:lang w:val="es-DO"/>
              </w:rPr>
            </w:pPr>
          </w:p>
        </w:tc>
      </w:tr>
      <w:tr w:rsidR="00836C5E" w:rsidRPr="00C039E9" w14:paraId="7B43E44E" w14:textId="77777777" w:rsidTr="00F6437F">
        <w:trPr>
          <w:trHeight w:val="300"/>
        </w:trPr>
        <w:tc>
          <w:tcPr>
            <w:tcW w:w="1006" w:type="dxa"/>
            <w:vMerge/>
            <w:tcBorders>
              <w:right w:val="single" w:sz="4" w:space="0" w:color="auto"/>
            </w:tcBorders>
          </w:tcPr>
          <w:p w14:paraId="432058E0" w14:textId="77777777" w:rsidR="00836C5E" w:rsidRPr="001B30C6" w:rsidRDefault="00836C5E" w:rsidP="00F6437F">
            <w:pPr>
              <w:rPr>
                <w:sz w:val="18"/>
                <w:szCs w:val="18"/>
                <w:lang w:val="es-AR"/>
              </w:rPr>
            </w:pPr>
          </w:p>
        </w:tc>
        <w:tc>
          <w:tcPr>
            <w:tcW w:w="1757" w:type="dxa"/>
            <w:vMerge/>
            <w:tcBorders>
              <w:left w:val="single" w:sz="4" w:space="0" w:color="auto"/>
              <w:right w:val="single" w:sz="4" w:space="0" w:color="auto"/>
            </w:tcBorders>
          </w:tcPr>
          <w:p w14:paraId="4AFE696F" w14:textId="77777777" w:rsidR="00836C5E" w:rsidRPr="001B30C6" w:rsidRDefault="00836C5E" w:rsidP="00F6437F">
            <w:pPr>
              <w:rPr>
                <w:sz w:val="18"/>
                <w:szCs w:val="18"/>
                <w:lang w:val="es-AR"/>
              </w:rPr>
            </w:pPr>
          </w:p>
        </w:tc>
        <w:tc>
          <w:tcPr>
            <w:tcW w:w="3333" w:type="dxa"/>
            <w:tcBorders>
              <w:top w:val="single" w:sz="4" w:space="0" w:color="auto"/>
              <w:left w:val="single" w:sz="4" w:space="0" w:color="auto"/>
              <w:bottom w:val="single" w:sz="4" w:space="0" w:color="auto"/>
              <w:right w:val="single" w:sz="4" w:space="0" w:color="auto"/>
            </w:tcBorders>
            <w:vAlign w:val="center"/>
          </w:tcPr>
          <w:p w14:paraId="1D1F9BEC" w14:textId="77777777" w:rsidR="00836C5E" w:rsidRPr="00DD0ED0" w:rsidRDefault="00836C5E" w:rsidP="00F6437F">
            <w:pPr>
              <w:jc w:val="both"/>
              <w:rPr>
                <w:color w:val="000000" w:themeColor="text1"/>
                <w:sz w:val="18"/>
                <w:szCs w:val="18"/>
                <w:lang w:val="es-DO"/>
              </w:rPr>
            </w:pPr>
            <w:r w:rsidRPr="00DD0ED0">
              <w:rPr>
                <w:color w:val="000000" w:themeColor="text1"/>
                <w:sz w:val="18"/>
                <w:szCs w:val="18"/>
                <w:lang w:val="es-DO"/>
              </w:rPr>
              <w:t>Al finalizar la instalación, configuración e interconexión, el proveedor deberá entregar la documentación de todo el trabajo realizado, detallando licenciamientos, inventario, configuraciones, diseños, diagramas de interconexión, explicativo del producto ofrecido, el modo de licenciamiento, las fechas de vencimiento, el costo estimado y formas de renovación para períodos de un año, sin ser estos limitativos.</w:t>
            </w:r>
          </w:p>
        </w:tc>
        <w:tc>
          <w:tcPr>
            <w:tcW w:w="1799" w:type="dxa"/>
            <w:vMerge/>
            <w:tcBorders>
              <w:left w:val="single" w:sz="4" w:space="0" w:color="auto"/>
              <w:right w:val="single" w:sz="4" w:space="0" w:color="auto"/>
            </w:tcBorders>
            <w:vAlign w:val="center"/>
          </w:tcPr>
          <w:p w14:paraId="60AD62FB" w14:textId="77777777" w:rsidR="00836C5E" w:rsidRPr="00AC7D52" w:rsidRDefault="00836C5E" w:rsidP="00F6437F">
            <w:pPr>
              <w:rPr>
                <w:sz w:val="20"/>
                <w:szCs w:val="20"/>
                <w:lang w:val="es-DO" w:eastAsia="es-DO"/>
              </w:rPr>
            </w:pPr>
          </w:p>
        </w:tc>
        <w:tc>
          <w:tcPr>
            <w:tcW w:w="1037" w:type="dxa"/>
            <w:vMerge/>
            <w:tcBorders>
              <w:left w:val="single" w:sz="4" w:space="0" w:color="auto"/>
              <w:right w:val="single" w:sz="4" w:space="0" w:color="auto"/>
            </w:tcBorders>
            <w:vAlign w:val="center"/>
          </w:tcPr>
          <w:p w14:paraId="76BB2480" w14:textId="77777777" w:rsidR="00836C5E" w:rsidRPr="00AC7D52" w:rsidRDefault="00836C5E" w:rsidP="00F6437F">
            <w:pPr>
              <w:rPr>
                <w:sz w:val="20"/>
                <w:szCs w:val="20"/>
                <w:lang w:val="es-DO"/>
              </w:rPr>
            </w:pPr>
          </w:p>
        </w:tc>
        <w:tc>
          <w:tcPr>
            <w:tcW w:w="991" w:type="dxa"/>
            <w:vMerge/>
            <w:tcBorders>
              <w:left w:val="single" w:sz="4" w:space="0" w:color="auto"/>
              <w:right w:val="single" w:sz="4" w:space="0" w:color="auto"/>
            </w:tcBorders>
            <w:vAlign w:val="center"/>
          </w:tcPr>
          <w:p w14:paraId="0474433B" w14:textId="77777777" w:rsidR="00836C5E" w:rsidRPr="00AC7D52" w:rsidRDefault="00836C5E" w:rsidP="00F6437F">
            <w:pPr>
              <w:rPr>
                <w:sz w:val="20"/>
                <w:szCs w:val="20"/>
                <w:lang w:val="es-DO"/>
              </w:rPr>
            </w:pPr>
          </w:p>
        </w:tc>
      </w:tr>
      <w:tr w:rsidR="00836C5E" w:rsidRPr="00C039E9" w14:paraId="3DD6A4A9" w14:textId="77777777" w:rsidTr="00F6437F">
        <w:trPr>
          <w:trHeight w:val="300"/>
        </w:trPr>
        <w:tc>
          <w:tcPr>
            <w:tcW w:w="1006" w:type="dxa"/>
            <w:vMerge/>
          </w:tcPr>
          <w:p w14:paraId="769A752D" w14:textId="77777777" w:rsidR="00836C5E" w:rsidRPr="00772B8E" w:rsidRDefault="00836C5E" w:rsidP="00F6437F">
            <w:pPr>
              <w:rPr>
                <w:sz w:val="18"/>
                <w:szCs w:val="18"/>
                <w:lang w:val="es-DO"/>
              </w:rPr>
            </w:pPr>
          </w:p>
        </w:tc>
        <w:tc>
          <w:tcPr>
            <w:tcW w:w="1757" w:type="dxa"/>
            <w:tcBorders>
              <w:top w:val="single" w:sz="4" w:space="0" w:color="auto"/>
              <w:left w:val="single" w:sz="4" w:space="0" w:color="auto"/>
              <w:right w:val="single" w:sz="4" w:space="0" w:color="auto"/>
            </w:tcBorders>
            <w:vAlign w:val="center"/>
          </w:tcPr>
          <w:p w14:paraId="1E8E2E78" w14:textId="77777777" w:rsidR="00836C5E" w:rsidRPr="00DD0ED0" w:rsidRDefault="00836C5E" w:rsidP="00F6437F">
            <w:pPr>
              <w:jc w:val="center"/>
              <w:rPr>
                <w:b/>
                <w:bCs/>
                <w:color w:val="000000" w:themeColor="text1"/>
                <w:sz w:val="18"/>
                <w:szCs w:val="18"/>
                <w:lang w:val="es-DO"/>
              </w:rPr>
            </w:pPr>
          </w:p>
        </w:tc>
        <w:tc>
          <w:tcPr>
            <w:tcW w:w="3333" w:type="dxa"/>
            <w:tcBorders>
              <w:top w:val="single" w:sz="4" w:space="0" w:color="auto"/>
              <w:left w:val="single" w:sz="4" w:space="0" w:color="auto"/>
              <w:bottom w:val="single" w:sz="4" w:space="0" w:color="auto"/>
              <w:right w:val="single" w:sz="4" w:space="0" w:color="auto"/>
            </w:tcBorders>
            <w:vAlign w:val="center"/>
          </w:tcPr>
          <w:p w14:paraId="4F997375" w14:textId="77777777" w:rsidR="00836C5E" w:rsidRDefault="00836C5E" w:rsidP="00F6437F">
            <w:pPr>
              <w:jc w:val="center"/>
              <w:rPr>
                <w:b/>
                <w:bCs/>
                <w:color w:val="000000" w:themeColor="text1"/>
                <w:sz w:val="18"/>
                <w:szCs w:val="18"/>
                <w:lang w:val="es-DO"/>
              </w:rPr>
            </w:pPr>
          </w:p>
          <w:p w14:paraId="4CEF1C61" w14:textId="77777777" w:rsidR="00836C5E" w:rsidRDefault="00836C5E" w:rsidP="00F6437F">
            <w:pPr>
              <w:jc w:val="both"/>
              <w:rPr>
                <w:sz w:val="18"/>
                <w:szCs w:val="18"/>
                <w:lang w:val="es-DO"/>
              </w:rPr>
            </w:pPr>
            <w:r w:rsidRPr="00DD0ED0">
              <w:rPr>
                <w:b/>
                <w:bCs/>
                <w:color w:val="000000" w:themeColor="text1"/>
                <w:sz w:val="18"/>
                <w:szCs w:val="18"/>
                <w:lang w:val="es-DO"/>
              </w:rPr>
              <w:t>Garantía</w:t>
            </w:r>
          </w:p>
          <w:p w14:paraId="0C209D04" w14:textId="77777777" w:rsidR="00836C5E" w:rsidRPr="00DD0ED0" w:rsidRDefault="00836C5E" w:rsidP="00F6437F">
            <w:pPr>
              <w:jc w:val="both"/>
              <w:rPr>
                <w:sz w:val="18"/>
                <w:szCs w:val="18"/>
                <w:lang w:val="es-DO"/>
              </w:rPr>
            </w:pPr>
            <w:r w:rsidRPr="00DD0ED0">
              <w:rPr>
                <w:sz w:val="18"/>
                <w:szCs w:val="18"/>
                <w:lang w:val="es-DO"/>
              </w:rPr>
              <w:t>La oferta deberá incluir garantía durante un periodo mínimo de cinco (5) años, el cual debe cubrir: - Asistencia técnica 24/7, - Acceso a actualizaciones y parches de firmware/seguridad, - Sustitución de hardware en caso de fallas cubiertas por la garantía, - Acceso a una base de conocimiento y centro de soporte en línea. La garantía debe iniciar a partir de la aceptación conforme, por parte de la DGCP, de la entrega e implementación de los bienes y servicios ofertados acorde a los Requerimientos Técnicos.</w:t>
            </w:r>
          </w:p>
        </w:tc>
        <w:tc>
          <w:tcPr>
            <w:tcW w:w="1799" w:type="dxa"/>
            <w:vMerge/>
            <w:tcBorders>
              <w:left w:val="single" w:sz="4" w:space="0" w:color="auto"/>
              <w:bottom w:val="single" w:sz="4" w:space="0" w:color="auto"/>
              <w:right w:val="single" w:sz="4" w:space="0" w:color="auto"/>
            </w:tcBorders>
            <w:vAlign w:val="center"/>
          </w:tcPr>
          <w:p w14:paraId="5A346BE2" w14:textId="77777777" w:rsidR="00836C5E" w:rsidRDefault="00836C5E" w:rsidP="00F6437F">
            <w:pPr>
              <w:rPr>
                <w:sz w:val="20"/>
                <w:szCs w:val="20"/>
                <w:lang w:val="es-DO" w:eastAsia="es-DO"/>
              </w:rPr>
            </w:pPr>
          </w:p>
        </w:tc>
        <w:tc>
          <w:tcPr>
            <w:tcW w:w="1037" w:type="dxa"/>
            <w:vMerge/>
            <w:tcBorders>
              <w:left w:val="single" w:sz="4" w:space="0" w:color="auto"/>
              <w:bottom w:val="single" w:sz="4" w:space="0" w:color="auto"/>
              <w:right w:val="single" w:sz="4" w:space="0" w:color="auto"/>
            </w:tcBorders>
            <w:vAlign w:val="center"/>
          </w:tcPr>
          <w:p w14:paraId="281B973E" w14:textId="77777777" w:rsidR="00836C5E" w:rsidRDefault="00836C5E" w:rsidP="00F6437F">
            <w:pPr>
              <w:rPr>
                <w:sz w:val="20"/>
                <w:szCs w:val="20"/>
                <w:lang w:val="es-DO"/>
              </w:rPr>
            </w:pPr>
          </w:p>
        </w:tc>
        <w:tc>
          <w:tcPr>
            <w:tcW w:w="991" w:type="dxa"/>
            <w:vMerge/>
            <w:tcBorders>
              <w:left w:val="single" w:sz="4" w:space="0" w:color="auto"/>
              <w:bottom w:val="single" w:sz="4" w:space="0" w:color="auto"/>
              <w:right w:val="single" w:sz="4" w:space="0" w:color="auto"/>
            </w:tcBorders>
            <w:vAlign w:val="center"/>
          </w:tcPr>
          <w:p w14:paraId="4585ECB5" w14:textId="77777777" w:rsidR="00836C5E" w:rsidRDefault="00836C5E" w:rsidP="00F6437F">
            <w:pPr>
              <w:rPr>
                <w:sz w:val="20"/>
                <w:szCs w:val="20"/>
                <w:lang w:val="es-DO"/>
              </w:rPr>
            </w:pPr>
          </w:p>
        </w:tc>
      </w:tr>
    </w:tbl>
    <w:p w14:paraId="6E77B71E" w14:textId="77777777" w:rsidR="00836C5E" w:rsidRPr="004823EA" w:rsidRDefault="00836C5E" w:rsidP="00836C5E">
      <w:pPr>
        <w:rPr>
          <w:sz w:val="22"/>
          <w:szCs w:val="22"/>
          <w:lang w:val="es-419"/>
        </w:rPr>
      </w:pPr>
    </w:p>
    <w:p w14:paraId="01B8DDEF" w14:textId="77777777" w:rsidR="00836C5E" w:rsidRDefault="00836C5E" w:rsidP="00836C5E">
      <w:pPr>
        <w:rPr>
          <w:sz w:val="22"/>
          <w:szCs w:val="22"/>
          <w:lang w:val="es-419"/>
        </w:rPr>
      </w:pPr>
    </w:p>
    <w:p w14:paraId="2C26B9D2" w14:textId="77777777" w:rsidR="00836C5E" w:rsidRDefault="00836C5E" w:rsidP="00836C5E">
      <w:pPr>
        <w:rPr>
          <w:sz w:val="22"/>
          <w:szCs w:val="22"/>
          <w:lang w:val="es-419"/>
        </w:rPr>
      </w:pPr>
    </w:p>
    <w:p w14:paraId="64B37645" w14:textId="77777777" w:rsidR="00836C5E" w:rsidRDefault="00836C5E" w:rsidP="00836C5E">
      <w:pPr>
        <w:rPr>
          <w:sz w:val="22"/>
          <w:szCs w:val="22"/>
          <w:lang w:val="es-419"/>
        </w:rPr>
      </w:pPr>
    </w:p>
    <w:p w14:paraId="1A1F2286" w14:textId="77777777" w:rsidR="00A215D3" w:rsidRPr="00836C5E" w:rsidRDefault="00A215D3">
      <w:pPr>
        <w:rPr>
          <w:lang w:val="es-419"/>
        </w:rPr>
      </w:pPr>
    </w:p>
    <w:sectPr w:rsidR="00A215D3" w:rsidRPr="00836C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768C1"/>
    <w:multiLevelType w:val="hybridMultilevel"/>
    <w:tmpl w:val="15BE8536"/>
    <w:lvl w:ilvl="0" w:tplc="1C0A0001">
      <w:start w:val="1"/>
      <w:numFmt w:val="bullet"/>
      <w:lvlText w:val=""/>
      <w:lvlJc w:val="left"/>
      <w:pPr>
        <w:ind w:left="1440" w:hanging="360"/>
      </w:pPr>
      <w:rPr>
        <w:rFonts w:ascii="Symbol" w:hAnsi="Symbol" w:hint="default"/>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 w15:restartNumberingAfterBreak="0">
    <w:nsid w:val="327A1FB9"/>
    <w:multiLevelType w:val="hybridMultilevel"/>
    <w:tmpl w:val="54B658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368123E9"/>
    <w:multiLevelType w:val="hybridMultilevel"/>
    <w:tmpl w:val="C556E9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58050B00"/>
    <w:multiLevelType w:val="hybridMultilevel"/>
    <w:tmpl w:val="5ACEFF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9168EE"/>
    <w:multiLevelType w:val="hybridMultilevel"/>
    <w:tmpl w:val="6A7E05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79EE79AB"/>
    <w:multiLevelType w:val="hybridMultilevel"/>
    <w:tmpl w:val="B84E14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7C4B130B"/>
    <w:multiLevelType w:val="hybridMultilevel"/>
    <w:tmpl w:val="7DCA55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762557581">
    <w:abstractNumId w:val="4"/>
  </w:num>
  <w:num w:numId="2" w16cid:durableId="246424226">
    <w:abstractNumId w:val="0"/>
  </w:num>
  <w:num w:numId="3" w16cid:durableId="346300163">
    <w:abstractNumId w:val="7"/>
  </w:num>
  <w:num w:numId="4" w16cid:durableId="261954350">
    <w:abstractNumId w:val="5"/>
  </w:num>
  <w:num w:numId="5" w16cid:durableId="1554779162">
    <w:abstractNumId w:val="6"/>
  </w:num>
  <w:num w:numId="6" w16cid:durableId="1075400306">
    <w:abstractNumId w:val="1"/>
  </w:num>
  <w:num w:numId="7" w16cid:durableId="1088815432">
    <w:abstractNumId w:val="3"/>
  </w:num>
  <w:num w:numId="8" w16cid:durableId="1150441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5E"/>
    <w:rsid w:val="001045D8"/>
    <w:rsid w:val="00391332"/>
    <w:rsid w:val="00836C5E"/>
    <w:rsid w:val="008F72A4"/>
    <w:rsid w:val="00A215D3"/>
    <w:rsid w:val="00AC4749"/>
  </w:rsids>
  <m:mathPr>
    <m:mathFont m:val="Cambria Math"/>
    <m:brkBin m:val="before"/>
    <m:brkBinSub m:val="--"/>
    <m:smallFrac m:val="0"/>
    <m:dispDef/>
    <m:lMargin m:val="0"/>
    <m:rMargin m:val="0"/>
    <m:defJc m:val="centerGroup"/>
    <m:wrapIndent m:val="1440"/>
    <m:intLim m:val="subSup"/>
    <m:naryLim m:val="undOvr"/>
  </m:mathPr>
  <w:themeFontLang w:val="es-D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FA9AA"/>
  <w15:chartTrackingRefBased/>
  <w15:docId w15:val="{3649F81D-4D47-435B-8C28-5E2226EA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DO"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C5E"/>
    <w:pPr>
      <w:spacing w:after="0" w:line="240" w:lineRule="auto"/>
    </w:pPr>
    <w:rPr>
      <w:rFonts w:ascii="Times New Roman" w:eastAsia="Times New Roman" w:hAnsi="Times New Roman" w:cs="Times New Roman"/>
      <w:kern w:val="0"/>
      <w:lang w:val="en-US" w:eastAsia="en-US"/>
      <w14:ligatures w14:val="none"/>
    </w:rPr>
  </w:style>
  <w:style w:type="paragraph" w:styleId="Ttulo1">
    <w:name w:val="heading 1"/>
    <w:basedOn w:val="Normal"/>
    <w:next w:val="Normal"/>
    <w:link w:val="Ttulo1Car"/>
    <w:uiPriority w:val="9"/>
    <w:qFormat/>
    <w:rsid w:val="00836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36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36C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36C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36C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36C5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36C5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36C5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36C5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6C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6C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6C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6C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6C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6C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6C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6C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6C5E"/>
    <w:rPr>
      <w:rFonts w:eastAsiaTheme="majorEastAsia" w:cstheme="majorBidi"/>
      <w:color w:val="272727" w:themeColor="text1" w:themeTint="D8"/>
    </w:rPr>
  </w:style>
  <w:style w:type="paragraph" w:styleId="Ttulo">
    <w:name w:val="Title"/>
    <w:basedOn w:val="Normal"/>
    <w:next w:val="Normal"/>
    <w:link w:val="TtuloCar"/>
    <w:uiPriority w:val="10"/>
    <w:qFormat/>
    <w:rsid w:val="00836C5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36C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6C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36C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6C5E"/>
    <w:pPr>
      <w:spacing w:before="160"/>
      <w:jc w:val="center"/>
    </w:pPr>
    <w:rPr>
      <w:i/>
      <w:iCs/>
      <w:color w:val="404040" w:themeColor="text1" w:themeTint="BF"/>
    </w:rPr>
  </w:style>
  <w:style w:type="character" w:customStyle="1" w:styleId="CitaCar">
    <w:name w:val="Cita Car"/>
    <w:basedOn w:val="Fuentedeprrafopredeter"/>
    <w:link w:val="Cita"/>
    <w:uiPriority w:val="29"/>
    <w:rsid w:val="00836C5E"/>
    <w:rPr>
      <w:i/>
      <w:iCs/>
      <w:color w:val="404040" w:themeColor="text1" w:themeTint="BF"/>
    </w:rPr>
  </w:style>
  <w:style w:type="paragraph" w:styleId="Prrafodelista">
    <w:name w:val="List Paragraph"/>
    <w:aliases w:val="Citation List,본문(내용),List Paragraph (numbered (a)),Título 2.,Bullets,Compomente,lp1,Lista vistosa - Énfasis 11,Fluvial1,Bullet list first level,tablas,Cuadros,figuras y gráficos,VIÑETAS,titulo 5,Titulo parrafo,Capítulo,1_List Paragraph"/>
    <w:basedOn w:val="Normal"/>
    <w:link w:val="PrrafodelistaCar"/>
    <w:uiPriority w:val="34"/>
    <w:qFormat/>
    <w:rsid w:val="00836C5E"/>
    <w:pPr>
      <w:ind w:left="720"/>
      <w:contextualSpacing/>
    </w:pPr>
  </w:style>
  <w:style w:type="character" w:styleId="nfasisintenso">
    <w:name w:val="Intense Emphasis"/>
    <w:basedOn w:val="Fuentedeprrafopredeter"/>
    <w:uiPriority w:val="21"/>
    <w:qFormat/>
    <w:rsid w:val="00836C5E"/>
    <w:rPr>
      <w:i/>
      <w:iCs/>
      <w:color w:val="0F4761" w:themeColor="accent1" w:themeShade="BF"/>
    </w:rPr>
  </w:style>
  <w:style w:type="paragraph" w:styleId="Citadestacada">
    <w:name w:val="Intense Quote"/>
    <w:basedOn w:val="Normal"/>
    <w:next w:val="Normal"/>
    <w:link w:val="CitadestacadaCar"/>
    <w:uiPriority w:val="30"/>
    <w:qFormat/>
    <w:rsid w:val="00836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36C5E"/>
    <w:rPr>
      <w:i/>
      <w:iCs/>
      <w:color w:val="0F4761" w:themeColor="accent1" w:themeShade="BF"/>
    </w:rPr>
  </w:style>
  <w:style w:type="character" w:styleId="Referenciaintensa">
    <w:name w:val="Intense Reference"/>
    <w:basedOn w:val="Fuentedeprrafopredeter"/>
    <w:uiPriority w:val="32"/>
    <w:qFormat/>
    <w:rsid w:val="00836C5E"/>
    <w:rPr>
      <w:b/>
      <w:bCs/>
      <w:smallCaps/>
      <w:color w:val="0F4761" w:themeColor="accent1" w:themeShade="BF"/>
      <w:spacing w:val="5"/>
    </w:rPr>
  </w:style>
  <w:style w:type="character" w:customStyle="1" w:styleId="PrrafodelistaCar">
    <w:name w:val="Párrafo de lista Car"/>
    <w:aliases w:val="Citation List Car,본문(내용) Car,List Paragraph (numbered (a)) Car,Título 2. Car,Bullets Car,Compomente Car,lp1 Car,Lista vistosa - Énfasis 11 Car,Fluvial1 Car,Bullet list first level Car,tablas Car,Cuadros Car,figuras y gráficos Car"/>
    <w:basedOn w:val="Fuentedeprrafopredeter"/>
    <w:link w:val="Prrafodelista"/>
    <w:uiPriority w:val="34"/>
    <w:qFormat/>
    <w:rsid w:val="00836C5E"/>
  </w:style>
  <w:style w:type="paragraph" w:customStyle="1" w:styleId="p1">
    <w:name w:val="p1"/>
    <w:basedOn w:val="Normal"/>
    <w:rsid w:val="00836C5E"/>
    <w:pPr>
      <w:spacing w:before="152"/>
      <w:ind w:left="105"/>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5256</Words>
  <Characters>28908</Characters>
  <Application>Microsoft Office Word</Application>
  <DocSecurity>0</DocSecurity>
  <Lines>240</Lines>
  <Paragraphs>68</Paragraphs>
  <ScaleCrop>false</ScaleCrop>
  <Company/>
  <LinksUpToDate>false</LinksUpToDate>
  <CharactersWithSpaces>34096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Del Alba Rodriguez Feliz</dc:creator>
  <cp:keywords/>
  <dc:description/>
  <cp:lastModifiedBy>Rocio Del Alba Rodriguez Feliz</cp:lastModifiedBy>
  <cp:revision>2</cp:revision>
  <dcterms:created xsi:type="dcterms:W3CDTF">2026-08-14T21:24:00Z</dcterms:created>
  <dcterms:modified xsi:type="dcterms:W3CDTF">2026-08-14T21:24:00Z</dcterms:modified>
</cp:coreProperties>
</file>