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94967413"/>
        <w:docPartObj>
          <w:docPartGallery w:val="Cover Pages"/>
          <w:docPartUnique/>
        </w:docPartObj>
      </w:sdtPr>
      <w:sdtEndPr>
        <w:rPr>
          <w:rFonts w:ascii="Times New Roman" w:hAnsi="Times New Roman" w:cs="Times New Roman"/>
          <w:b/>
          <w:bCs/>
          <w:sz w:val="32"/>
          <w:szCs w:val="32"/>
          <w:lang w:val="es-US"/>
        </w:rPr>
      </w:sdtEndPr>
      <w:sdtContent>
        <w:p w14:paraId="110BD9FD" w14:textId="24B44EFE" w:rsidR="00CF56A2" w:rsidRDefault="00CF56A2" w:rsidP="007B4EE2">
          <w:pPr>
            <w:tabs>
              <w:tab w:val="left" w:pos="4410"/>
            </w:tabs>
            <w:spacing w:after="0" w:line="276" w:lineRule="auto"/>
            <w:jc w:val="center"/>
          </w:pPr>
        </w:p>
        <w:p w14:paraId="23C22D91" w14:textId="7678F081" w:rsidR="007B4EE2" w:rsidRPr="00E31A15" w:rsidRDefault="007B4EE2" w:rsidP="007B4EE2">
          <w:pPr>
            <w:tabs>
              <w:tab w:val="left" w:pos="4410"/>
            </w:tabs>
            <w:spacing w:after="0" w:line="276" w:lineRule="auto"/>
            <w:jc w:val="center"/>
            <w:rPr>
              <w:rFonts w:ascii="Times New Roman" w:eastAsia="Times New Roman" w:hAnsi="Times New Roman" w:cs="Times New Roman"/>
              <w:b/>
              <w:sz w:val="32"/>
              <w:szCs w:val="32"/>
              <w:lang w:val="es-DO"/>
            </w:rPr>
          </w:pPr>
          <w:r w:rsidRPr="00E31A15">
            <w:rPr>
              <w:rFonts w:ascii="Times New Roman" w:eastAsia="Times New Roman" w:hAnsi="Times New Roman" w:cs="Times New Roman"/>
              <w:b/>
              <w:sz w:val="32"/>
              <w:szCs w:val="32"/>
              <w:lang w:val="es-DO"/>
            </w:rPr>
            <w:t>Ministerio de Hacienda y Economía (MHE)</w:t>
          </w:r>
        </w:p>
        <w:p w14:paraId="6B5AE69E" w14:textId="77777777" w:rsidR="007B4EE2" w:rsidRPr="00E31A15" w:rsidRDefault="007B4EE2" w:rsidP="007B4EE2">
          <w:pPr>
            <w:tabs>
              <w:tab w:val="left" w:pos="4410"/>
            </w:tabs>
            <w:spacing w:after="0" w:line="276" w:lineRule="auto"/>
            <w:jc w:val="center"/>
            <w:rPr>
              <w:rFonts w:ascii="Times New Roman" w:eastAsia="Times New Roman" w:hAnsi="Times New Roman" w:cs="Times New Roman"/>
              <w:lang w:val="es-DO"/>
            </w:rPr>
          </w:pPr>
        </w:p>
        <w:p w14:paraId="194E3E87" w14:textId="77777777" w:rsidR="007B4EE2" w:rsidRPr="00E31A15" w:rsidRDefault="007B4EE2" w:rsidP="007B4EE2">
          <w:pPr>
            <w:tabs>
              <w:tab w:val="left" w:pos="4410"/>
            </w:tabs>
            <w:spacing w:after="0" w:line="276" w:lineRule="auto"/>
            <w:jc w:val="center"/>
            <w:rPr>
              <w:rFonts w:ascii="Times New Roman" w:eastAsia="Times New Roman" w:hAnsi="Times New Roman" w:cs="Times New Roman"/>
              <w:lang w:val="es-DO"/>
            </w:rPr>
          </w:pPr>
          <w:r w:rsidRPr="00E31A15">
            <w:rPr>
              <w:rFonts w:ascii="Times New Roman" w:eastAsia="Times New Roman" w:hAnsi="Times New Roman" w:cs="Times New Roman"/>
              <w:lang w:val="es-DO"/>
            </w:rPr>
            <w:t>Viceministerio de Planificación e Inversión Pública</w:t>
          </w:r>
        </w:p>
        <w:p w14:paraId="69C16FB9" w14:textId="77777777" w:rsidR="007B4EE2" w:rsidRPr="00E31A15" w:rsidRDefault="007B4EE2" w:rsidP="007B4EE2">
          <w:pPr>
            <w:spacing w:after="0" w:line="240" w:lineRule="auto"/>
            <w:jc w:val="center"/>
            <w:rPr>
              <w:rFonts w:ascii="Times New Roman" w:eastAsia="Times New Roman" w:hAnsi="Times New Roman" w:cs="Times New Roman"/>
              <w:lang w:val="es-DO"/>
            </w:rPr>
          </w:pPr>
          <w:r w:rsidRPr="00E31A15">
            <w:rPr>
              <w:rFonts w:ascii="Times New Roman" w:eastAsia="Times New Roman" w:hAnsi="Times New Roman" w:cs="Times New Roman"/>
              <w:lang w:val="es-DO"/>
            </w:rPr>
            <w:t>Unidad de Gestión y Coordinación del Programa</w:t>
          </w:r>
        </w:p>
        <w:p w14:paraId="3CE7EC44" w14:textId="77777777" w:rsidR="007B4EE2" w:rsidRPr="00E31A15" w:rsidRDefault="007B4EE2" w:rsidP="007B4EE2">
          <w:pPr>
            <w:spacing w:after="0" w:line="240" w:lineRule="auto"/>
            <w:jc w:val="center"/>
            <w:rPr>
              <w:rFonts w:ascii="Times New Roman" w:eastAsia="Times New Roman" w:hAnsi="Times New Roman" w:cs="Times New Roman"/>
              <w:b/>
              <w:lang w:val="es-DO"/>
            </w:rPr>
          </w:pPr>
          <w:r w:rsidRPr="00E31A15">
            <w:rPr>
              <w:rFonts w:ascii="Times New Roman" w:eastAsia="Times New Roman" w:hAnsi="Times New Roman" w:cs="Times New Roman"/>
              <w:b/>
              <w:lang w:val="es-DO"/>
            </w:rPr>
            <w:t>(UGCP)</w:t>
          </w:r>
        </w:p>
        <w:p w14:paraId="285FC14D" w14:textId="77777777" w:rsidR="007B4EE2" w:rsidRPr="00E31A15" w:rsidRDefault="007B4EE2" w:rsidP="007B4EE2">
          <w:pPr>
            <w:spacing w:after="0" w:line="240" w:lineRule="auto"/>
            <w:jc w:val="center"/>
            <w:rPr>
              <w:rFonts w:ascii="Times New Roman" w:eastAsia="Times New Roman" w:hAnsi="Times New Roman" w:cs="Times New Roman"/>
              <w:b/>
              <w:lang w:val="es-DO"/>
            </w:rPr>
          </w:pPr>
        </w:p>
        <w:p w14:paraId="7C875D38" w14:textId="77777777" w:rsidR="007B4EE2" w:rsidRPr="00E31A15" w:rsidRDefault="007B4EE2" w:rsidP="007B4EE2">
          <w:pPr>
            <w:spacing w:after="0" w:line="240" w:lineRule="auto"/>
            <w:jc w:val="center"/>
            <w:rPr>
              <w:rFonts w:ascii="Times New Roman" w:eastAsia="Times New Roman" w:hAnsi="Times New Roman" w:cs="Times New Roman"/>
              <w:b/>
              <w:lang w:val="es-DO"/>
            </w:rPr>
          </w:pPr>
          <w:r w:rsidRPr="00E31A15">
            <w:rPr>
              <w:rFonts w:ascii="Times New Roman" w:eastAsia="Times New Roman" w:hAnsi="Times New Roman" w:cs="Times New Roman"/>
              <w:b/>
              <w:lang w:val="es-DO"/>
            </w:rPr>
            <w:t xml:space="preserve">Programa de Modernización para el Sector de Agua Potable y Saneamiento </w:t>
          </w:r>
        </w:p>
        <w:p w14:paraId="70101AA9" w14:textId="77777777" w:rsidR="007B4EE2" w:rsidRPr="00E31A15" w:rsidRDefault="007B4EE2" w:rsidP="007B4EE2">
          <w:pPr>
            <w:spacing w:after="0" w:line="240" w:lineRule="auto"/>
            <w:jc w:val="center"/>
            <w:rPr>
              <w:rFonts w:ascii="Times New Roman" w:eastAsia="Times New Roman" w:hAnsi="Times New Roman" w:cs="Times New Roman"/>
              <w:b/>
              <w:bCs/>
              <w:lang w:val="pt-BR"/>
            </w:rPr>
          </w:pPr>
          <w:r w:rsidRPr="00E31A15">
            <w:rPr>
              <w:rFonts w:ascii="Times New Roman" w:eastAsia="Times New Roman" w:hAnsi="Times New Roman" w:cs="Times New Roman"/>
              <w:b/>
              <w:bCs/>
              <w:lang w:val="pt-BR"/>
            </w:rPr>
            <w:t>BM-P177823/ Convenio de Préstamo BIRF No. 9490-DO</w:t>
          </w:r>
        </w:p>
        <w:p w14:paraId="34DBC633" w14:textId="77777777" w:rsidR="007B4EE2" w:rsidRPr="00E31A15" w:rsidRDefault="007B4EE2" w:rsidP="007B4EE2">
          <w:pPr>
            <w:widowControl w:val="0"/>
            <w:autoSpaceDE w:val="0"/>
            <w:autoSpaceDN w:val="0"/>
            <w:spacing w:after="0" w:line="398" w:lineRule="auto"/>
            <w:ind w:left="2197" w:right="2620"/>
            <w:jc w:val="center"/>
            <w:rPr>
              <w:rFonts w:ascii="Times New Roman" w:eastAsia="Times New Roman" w:hAnsi="Times New Roman" w:cs="Times New Roman"/>
              <w:kern w:val="0"/>
              <w:lang w:val="pt-BR"/>
              <w14:ligatures w14:val="none"/>
            </w:rPr>
          </w:pPr>
        </w:p>
        <w:p w14:paraId="6E4F4F4B" w14:textId="77777777" w:rsidR="007B4EE2" w:rsidRPr="00E31A15" w:rsidRDefault="007B4EE2" w:rsidP="007B4EE2">
          <w:pPr>
            <w:widowControl w:val="0"/>
            <w:autoSpaceDE w:val="0"/>
            <w:autoSpaceDN w:val="0"/>
            <w:spacing w:after="0" w:line="398" w:lineRule="auto"/>
            <w:ind w:left="2197" w:right="2620"/>
            <w:jc w:val="center"/>
            <w:rPr>
              <w:rFonts w:ascii="Times New Roman" w:eastAsia="Times New Roman" w:hAnsi="Times New Roman" w:cs="Times New Roman"/>
              <w:kern w:val="0"/>
              <w:lang w:val="pt-BR"/>
              <w14:ligatures w14:val="none"/>
            </w:rPr>
          </w:pPr>
        </w:p>
        <w:p w14:paraId="73A1D5FF" w14:textId="77777777" w:rsidR="007B4EE2" w:rsidRPr="00E31A15" w:rsidRDefault="007B4EE2" w:rsidP="007B4EE2">
          <w:pPr>
            <w:rPr>
              <w:rFonts w:ascii="Times New Roman" w:hAnsi="Times New Roman" w:cs="Times New Roman"/>
              <w:lang w:val="pt-BR"/>
            </w:rPr>
          </w:pPr>
        </w:p>
        <w:p w14:paraId="229B8B41" w14:textId="77777777" w:rsidR="007B4EE2" w:rsidRPr="00E31A15" w:rsidRDefault="007B4EE2" w:rsidP="007B4EE2">
          <w:pPr>
            <w:rPr>
              <w:rFonts w:ascii="Times New Roman" w:hAnsi="Times New Roman" w:cs="Times New Roman"/>
              <w:lang w:val="pt-BR"/>
            </w:rPr>
          </w:pPr>
        </w:p>
        <w:p w14:paraId="0E327C52" w14:textId="4439FA94" w:rsidR="00C31CA0" w:rsidRPr="00523026" w:rsidRDefault="007B4EE2" w:rsidP="00804AE0">
          <w:pPr>
            <w:spacing w:line="276" w:lineRule="auto"/>
            <w:jc w:val="center"/>
            <w:rPr>
              <w:rFonts w:ascii="Times New Roman" w:hAnsi="Times New Roman" w:cs="Times New Roman"/>
            </w:rPr>
          </w:pPr>
          <w:r w:rsidRPr="00E31A15">
            <w:rPr>
              <w:rFonts w:ascii="Times New Roman" w:hAnsi="Times New Roman" w:cs="Times New Roman"/>
              <w:b/>
              <w:bCs/>
              <w:lang w:val="es-DO"/>
            </w:rPr>
            <w:t>Términos de Referencia</w:t>
          </w:r>
        </w:p>
        <w:p w14:paraId="534A56D8" w14:textId="77777777" w:rsidR="00C31CA0" w:rsidRPr="00523026" w:rsidRDefault="00C31CA0" w:rsidP="00590A6F">
          <w:pPr>
            <w:spacing w:line="276" w:lineRule="auto"/>
            <w:rPr>
              <w:rFonts w:ascii="Times New Roman" w:hAnsi="Times New Roman" w:cs="Times New Roman"/>
            </w:rPr>
          </w:pPr>
        </w:p>
        <w:p w14:paraId="32BC010A" w14:textId="3758F092" w:rsidR="00C31CA0" w:rsidRPr="00523026" w:rsidRDefault="00C31CA0" w:rsidP="00590A6F">
          <w:pPr>
            <w:spacing w:line="276" w:lineRule="auto"/>
            <w:rPr>
              <w:rFonts w:ascii="Times New Roman" w:hAnsi="Times New Roman" w:cs="Times New Roman"/>
            </w:rPr>
          </w:pPr>
        </w:p>
        <w:p w14:paraId="01122325" w14:textId="77777777" w:rsidR="00C31CA0" w:rsidRPr="00523026" w:rsidRDefault="00C31CA0" w:rsidP="00590A6F">
          <w:pPr>
            <w:spacing w:line="276" w:lineRule="auto"/>
            <w:jc w:val="center"/>
            <w:rPr>
              <w:rFonts w:ascii="Times New Roman" w:hAnsi="Times New Roman" w:cs="Times New Roman"/>
              <w:b/>
              <w:bCs/>
              <w:sz w:val="32"/>
              <w:szCs w:val="32"/>
              <w:lang w:val="es-US"/>
            </w:rPr>
          </w:pPr>
        </w:p>
        <w:p w14:paraId="1C7B6E64" w14:textId="7B666021" w:rsidR="00C31CA0" w:rsidRPr="00630914" w:rsidRDefault="00682A6C" w:rsidP="00630914">
          <w:pPr>
            <w:spacing w:line="276" w:lineRule="auto"/>
            <w:jc w:val="center"/>
            <w:rPr>
              <w:rFonts w:ascii="Times New Roman" w:hAnsi="Times New Roman" w:cs="Times New Roman"/>
              <w:lang w:val="es-US"/>
            </w:rPr>
          </w:pPr>
          <w:r w:rsidRPr="00630914">
            <w:rPr>
              <w:rFonts w:ascii="Times New Roman" w:hAnsi="Times New Roman" w:cs="Times New Roman"/>
              <w:b/>
              <w:bCs/>
            </w:rPr>
            <w:t xml:space="preserve">Contratación de una consultoría para fortalecer la eficiencia energética de las Prestadoras de Servicios de Agua Potable y Saneamiento (APS), </w:t>
          </w:r>
          <w:r w:rsidRPr="00630914">
            <w:rPr>
              <w:rFonts w:ascii="Times New Roman" w:hAnsi="Times New Roman" w:cs="Times New Roman"/>
              <w:b/>
              <w:bCs/>
              <w:lang w:val="es-US"/>
            </w:rPr>
            <w:t>DO‑MEPYD‑522534‑CS‑LCS</w:t>
          </w:r>
        </w:p>
        <w:p w14:paraId="65B8E521" w14:textId="20EAD9F7" w:rsidR="00630914" w:rsidRDefault="00630914" w:rsidP="00590A6F">
          <w:pPr>
            <w:spacing w:line="276" w:lineRule="auto"/>
            <w:rPr>
              <w:rFonts w:ascii="Times New Roman" w:hAnsi="Times New Roman" w:cs="Times New Roman"/>
              <w:sz w:val="22"/>
              <w:szCs w:val="22"/>
              <w:lang w:val="es-US"/>
            </w:rPr>
          </w:pPr>
        </w:p>
        <w:p w14:paraId="6CB8A54E" w14:textId="4DC53C84" w:rsidR="00804AE0" w:rsidRDefault="00804AE0" w:rsidP="00590A6F">
          <w:pPr>
            <w:spacing w:line="276" w:lineRule="auto"/>
            <w:rPr>
              <w:rFonts w:ascii="Times New Roman" w:hAnsi="Times New Roman" w:cs="Times New Roman"/>
              <w:sz w:val="22"/>
              <w:szCs w:val="22"/>
              <w:lang w:val="es-US"/>
            </w:rPr>
          </w:pPr>
        </w:p>
        <w:p w14:paraId="22AF7117" w14:textId="3F9250BA" w:rsidR="004C0428" w:rsidRDefault="004C0428" w:rsidP="00590A6F">
          <w:pPr>
            <w:spacing w:line="276" w:lineRule="auto"/>
            <w:rPr>
              <w:rFonts w:ascii="Times New Roman" w:hAnsi="Times New Roman" w:cs="Times New Roman"/>
              <w:sz w:val="22"/>
              <w:szCs w:val="22"/>
              <w:lang w:val="es-US"/>
            </w:rPr>
          </w:pPr>
        </w:p>
        <w:p w14:paraId="6B2FD373" w14:textId="24CFC17D" w:rsidR="004C0428" w:rsidRDefault="004C0428" w:rsidP="00590A6F">
          <w:pPr>
            <w:spacing w:line="276" w:lineRule="auto"/>
            <w:rPr>
              <w:rFonts w:ascii="Times New Roman" w:hAnsi="Times New Roman" w:cs="Times New Roman"/>
              <w:sz w:val="22"/>
              <w:szCs w:val="22"/>
              <w:lang w:val="es-US"/>
            </w:rPr>
          </w:pPr>
        </w:p>
        <w:p w14:paraId="4273D441" w14:textId="344734E0" w:rsidR="005A4A55" w:rsidRDefault="005A4A55" w:rsidP="00590A6F">
          <w:pPr>
            <w:spacing w:line="276" w:lineRule="auto"/>
            <w:rPr>
              <w:rFonts w:ascii="Times New Roman" w:hAnsi="Times New Roman" w:cs="Times New Roman"/>
              <w:sz w:val="22"/>
              <w:szCs w:val="22"/>
              <w:lang w:val="es-US"/>
            </w:rPr>
          </w:pPr>
        </w:p>
        <w:p w14:paraId="2AC43D9C" w14:textId="77777777" w:rsidR="00CF56A2" w:rsidRDefault="00CF56A2" w:rsidP="00590A6F">
          <w:pPr>
            <w:spacing w:line="276" w:lineRule="auto"/>
            <w:rPr>
              <w:rFonts w:ascii="Times New Roman" w:hAnsi="Times New Roman" w:cs="Times New Roman"/>
              <w:sz w:val="22"/>
              <w:szCs w:val="22"/>
              <w:lang w:val="es-US"/>
            </w:rPr>
          </w:pPr>
        </w:p>
        <w:p w14:paraId="7DE3E2B0" w14:textId="77777777" w:rsidR="005A4A55" w:rsidRDefault="005A4A55" w:rsidP="00590A6F">
          <w:pPr>
            <w:spacing w:line="276" w:lineRule="auto"/>
            <w:rPr>
              <w:rFonts w:ascii="Times New Roman" w:hAnsi="Times New Roman" w:cs="Times New Roman"/>
              <w:sz w:val="22"/>
              <w:szCs w:val="22"/>
              <w:lang w:val="es-US"/>
            </w:rPr>
          </w:pPr>
        </w:p>
        <w:p w14:paraId="7F5852E2" w14:textId="77777777" w:rsidR="005A4A55" w:rsidRPr="000762D4" w:rsidRDefault="005A4A55" w:rsidP="005A4A55">
          <w:pPr>
            <w:spacing w:after="0" w:line="240" w:lineRule="auto"/>
            <w:jc w:val="center"/>
            <w:rPr>
              <w:rFonts w:ascii="Times New Roman" w:hAnsi="Times New Roman" w:cs="Times New Roman"/>
              <w:lang w:val="pt-BR"/>
            </w:rPr>
          </w:pPr>
          <w:r w:rsidRPr="000762D4">
            <w:rPr>
              <w:rFonts w:ascii="Times New Roman" w:hAnsi="Times New Roman" w:cs="Times New Roman"/>
              <w:lang w:val="pt-BR"/>
            </w:rPr>
            <w:t>Santo Domingo, República Dominicana</w:t>
          </w:r>
        </w:p>
        <w:p w14:paraId="7A70B065" w14:textId="3D80F81D" w:rsidR="005A4A55" w:rsidRPr="000762D4" w:rsidRDefault="000762D4" w:rsidP="005A4A55">
          <w:pPr>
            <w:spacing w:line="240" w:lineRule="auto"/>
            <w:jc w:val="center"/>
            <w:rPr>
              <w:rFonts w:ascii="Times New Roman" w:hAnsi="Times New Roman" w:cs="Times New Roman"/>
              <w:lang w:val="pt-BR"/>
            </w:rPr>
          </w:pPr>
          <w:r w:rsidRPr="009373BF">
            <w:rPr>
              <w:rFonts w:ascii="Times New Roman" w:hAnsi="Times New Roman" w:cs="Times New Roman"/>
              <w:highlight w:val="yellow"/>
              <w:lang w:val="pt-BR"/>
              <w:rPrChange w:id="0" w:author="Natasha Morrobel Jáquez" w:date="2026-09-09T09:56:00Z" w16du:dateUtc="2026-09-09T13:56:00Z">
                <w:rPr>
                  <w:rFonts w:ascii="Times New Roman" w:hAnsi="Times New Roman" w:cs="Times New Roman"/>
                  <w:lang w:val="pt-BR"/>
                </w:rPr>
              </w:rPrChange>
            </w:rPr>
            <w:t xml:space="preserve">Agosto </w:t>
          </w:r>
          <w:r w:rsidR="005A4A55" w:rsidRPr="009373BF">
            <w:rPr>
              <w:rFonts w:ascii="Times New Roman" w:hAnsi="Times New Roman" w:cs="Times New Roman"/>
              <w:highlight w:val="yellow"/>
              <w:lang w:val="pt-BR"/>
              <w:rPrChange w:id="1" w:author="Natasha Morrobel Jáquez" w:date="2026-09-09T09:56:00Z" w16du:dateUtc="2026-09-09T13:56:00Z">
                <w:rPr>
                  <w:rFonts w:ascii="Times New Roman" w:hAnsi="Times New Roman" w:cs="Times New Roman"/>
                  <w:lang w:val="pt-BR"/>
                </w:rPr>
              </w:rPrChange>
            </w:rPr>
            <w:t>de 2026</w:t>
          </w:r>
        </w:p>
        <w:p w14:paraId="09692901" w14:textId="6D17921A" w:rsidR="006A3BDE" w:rsidRPr="002916FF" w:rsidRDefault="00804AE0" w:rsidP="002916FF">
          <w:pPr>
            <w:rPr>
              <w:rFonts w:ascii="Times New Roman" w:hAnsi="Times New Roman" w:cs="Times New Roman"/>
              <w:b/>
              <w:bCs/>
              <w:highlight w:val="yellow"/>
              <w:lang w:val="es-US"/>
            </w:rPr>
          </w:pPr>
          <w:r w:rsidRPr="000762D4">
            <w:rPr>
              <w:rFonts w:ascii="Times New Roman" w:hAnsi="Times New Roman" w:cs="Times New Roman"/>
              <w:b/>
              <w:bCs/>
              <w:highlight w:val="yellow"/>
              <w:lang w:val="pt-BR"/>
            </w:rPr>
            <w:br w:type="page"/>
          </w:r>
        </w:p>
      </w:sdtContent>
    </w:sdt>
    <w:p w14:paraId="3C773377" w14:textId="305D1B39" w:rsidR="008F0B6A" w:rsidRPr="000762D4" w:rsidRDefault="00515CDC" w:rsidP="008F0B6A">
      <w:pPr>
        <w:pStyle w:val="ListParagraph"/>
        <w:numPr>
          <w:ilvl w:val="0"/>
          <w:numId w:val="6"/>
        </w:numPr>
        <w:spacing w:after="0" w:line="240" w:lineRule="auto"/>
        <w:rPr>
          <w:rFonts w:ascii="Times New Roman" w:hAnsi="Times New Roman" w:cs="Times New Roman"/>
          <w:sz w:val="20"/>
          <w:szCs w:val="20"/>
          <w:lang w:val="es-US"/>
        </w:rPr>
      </w:pPr>
      <w:r w:rsidRPr="00630914">
        <w:rPr>
          <w:rFonts w:ascii="Times New Roman" w:hAnsi="Times New Roman" w:cs="Times New Roman"/>
          <w:b/>
          <w:bCs/>
          <w:sz w:val="20"/>
          <w:szCs w:val="20"/>
          <w:lang w:val="es-US"/>
        </w:rPr>
        <w:lastRenderedPageBreak/>
        <w:t>ANTECEDENTES Y JUSTIFICACIÓN</w:t>
      </w:r>
    </w:p>
    <w:p w14:paraId="26BCBF8A" w14:textId="4517EEBE" w:rsidR="00022BA9" w:rsidRDefault="00022BA9" w:rsidP="00022BA9">
      <w:pPr>
        <w:spacing w:after="0" w:line="240" w:lineRule="auto"/>
        <w:rPr>
          <w:rFonts w:ascii="Times New Roman" w:hAnsi="Times New Roman" w:cs="Times New Roman"/>
          <w:sz w:val="20"/>
          <w:szCs w:val="20"/>
          <w:lang w:val="es-DO"/>
        </w:rPr>
      </w:pPr>
      <w:r w:rsidRPr="00022BA9">
        <w:rPr>
          <w:rFonts w:ascii="Times New Roman" w:hAnsi="Times New Roman" w:cs="Times New Roman"/>
          <w:sz w:val="20"/>
          <w:szCs w:val="20"/>
          <w:lang w:val="es-DO"/>
        </w:rPr>
        <w:t xml:space="preserve">El Gobierno Dominicano lanzó un Programa de Modernización para el Sector Agua Potable y Saneamiento (el Programa), previsto en el Pacto de Agua 2021-2036 como parte de las reformas propuestas para el sector, alineado al Plan Nacional Plurianual del Sector Público (PNPSP). El Programa inició en enero 2023 en el área geográfica de la cuenca </w:t>
      </w:r>
      <w:proofErr w:type="spellStart"/>
      <w:r w:rsidRPr="00022BA9">
        <w:rPr>
          <w:rFonts w:ascii="Times New Roman" w:hAnsi="Times New Roman" w:cs="Times New Roman"/>
          <w:sz w:val="20"/>
          <w:szCs w:val="20"/>
          <w:lang w:val="es-DO"/>
        </w:rPr>
        <w:t>Yaque</w:t>
      </w:r>
      <w:proofErr w:type="spellEnd"/>
      <w:r w:rsidRPr="00022BA9">
        <w:rPr>
          <w:rFonts w:ascii="Times New Roman" w:hAnsi="Times New Roman" w:cs="Times New Roman"/>
          <w:sz w:val="20"/>
          <w:szCs w:val="20"/>
          <w:lang w:val="es-DO"/>
        </w:rPr>
        <w:t xml:space="preserve"> del Norte con el Instituto Nacional de Agua Potable y Alcantarillados (INAPA), Corporación de Acueducto y Alcantarillado de Santiago (CORAASAN), y la Corporación de Acueducto y Alcantarillado de La Vega (CORAAVEGA). El Ministerio de Hacienda y Economía, (MHE) está gerenciando la implementación del Programa.</w:t>
      </w:r>
    </w:p>
    <w:p w14:paraId="422ED8AC" w14:textId="77777777" w:rsidR="00022BA9" w:rsidRPr="00022BA9" w:rsidRDefault="00022BA9" w:rsidP="00022BA9">
      <w:pPr>
        <w:spacing w:after="0" w:line="240" w:lineRule="auto"/>
        <w:rPr>
          <w:rFonts w:ascii="Times New Roman" w:hAnsi="Times New Roman" w:cs="Times New Roman"/>
          <w:sz w:val="20"/>
          <w:szCs w:val="20"/>
          <w:lang w:val="es-DO"/>
        </w:rPr>
      </w:pPr>
    </w:p>
    <w:p w14:paraId="6859CE67" w14:textId="320CD2C5" w:rsidR="00022BA9" w:rsidRDefault="00022BA9" w:rsidP="00022BA9">
      <w:pPr>
        <w:spacing w:after="0" w:line="240" w:lineRule="auto"/>
        <w:rPr>
          <w:rFonts w:ascii="Times New Roman" w:hAnsi="Times New Roman" w:cs="Times New Roman"/>
          <w:sz w:val="20"/>
          <w:szCs w:val="20"/>
          <w:lang w:val="es-US"/>
        </w:rPr>
      </w:pPr>
      <w:r w:rsidRPr="00022BA9">
        <w:rPr>
          <w:rFonts w:ascii="Times New Roman" w:hAnsi="Times New Roman" w:cs="Times New Roman"/>
          <w:sz w:val="20"/>
          <w:szCs w:val="20"/>
          <w:lang w:val="es-DO"/>
        </w:rPr>
        <w:t>El Programa cuenta con el apoyo del Banco Internacional de Reconstrucción y Fomento (BIRF) a través de un préstamo por un monto equivalente a US$250,000,000. El préstamo tiene dos partes: (i) Programa por Resultados (</w:t>
      </w:r>
      <w:proofErr w:type="spellStart"/>
      <w:r w:rsidRPr="00022BA9">
        <w:rPr>
          <w:rFonts w:ascii="Times New Roman" w:hAnsi="Times New Roman" w:cs="Times New Roman"/>
          <w:sz w:val="20"/>
          <w:szCs w:val="20"/>
          <w:lang w:val="es-DO"/>
        </w:rPr>
        <w:t>PporR</w:t>
      </w:r>
      <w:proofErr w:type="spellEnd"/>
      <w:r w:rsidRPr="00022BA9">
        <w:rPr>
          <w:rFonts w:ascii="Times New Roman" w:hAnsi="Times New Roman" w:cs="Times New Roman"/>
          <w:sz w:val="20"/>
          <w:szCs w:val="20"/>
          <w:lang w:val="es-DO"/>
        </w:rPr>
        <w:t>, US$225,000,000) el cual apalanca las inversiones del Estado, y (</w:t>
      </w:r>
      <w:proofErr w:type="spellStart"/>
      <w:r w:rsidRPr="00022BA9">
        <w:rPr>
          <w:rFonts w:ascii="Times New Roman" w:hAnsi="Times New Roman" w:cs="Times New Roman"/>
          <w:sz w:val="20"/>
          <w:szCs w:val="20"/>
          <w:lang w:val="es-DO"/>
        </w:rPr>
        <w:t>ii</w:t>
      </w:r>
      <w:proofErr w:type="spellEnd"/>
      <w:r w:rsidRPr="00022BA9">
        <w:rPr>
          <w:rFonts w:ascii="Times New Roman" w:hAnsi="Times New Roman" w:cs="Times New Roman"/>
          <w:sz w:val="20"/>
          <w:szCs w:val="20"/>
          <w:lang w:val="es-DO"/>
        </w:rPr>
        <w:t xml:space="preserve">) Financiamiento de Proyectos de Inversión (FPI, US$25,000,000). Los desembolsos de fondos bajo el componente de </w:t>
      </w:r>
      <w:proofErr w:type="spellStart"/>
      <w:r w:rsidRPr="00022BA9">
        <w:rPr>
          <w:rFonts w:ascii="Times New Roman" w:hAnsi="Times New Roman" w:cs="Times New Roman"/>
          <w:sz w:val="20"/>
          <w:szCs w:val="20"/>
          <w:lang w:val="es-DO"/>
        </w:rPr>
        <w:t>PporR</w:t>
      </w:r>
      <w:proofErr w:type="spellEnd"/>
      <w:r w:rsidRPr="00022BA9">
        <w:rPr>
          <w:rFonts w:ascii="Times New Roman" w:hAnsi="Times New Roman" w:cs="Times New Roman"/>
          <w:sz w:val="20"/>
          <w:szCs w:val="20"/>
          <w:lang w:val="es-DO"/>
        </w:rPr>
        <w:t xml:space="preserve"> son contingentes en base a los resultados obtenidos por los prestadores y verificados por una Agencia Verificadora Independiente (AVI). La Unidad de Gestión y Coordinación del Programa (UGCP) en MHE tiene a su cargo coordinar, monitorear y supervisar el Programa.</w:t>
      </w:r>
    </w:p>
    <w:p w14:paraId="6911680A" w14:textId="01373CD4" w:rsidR="00B92EFD" w:rsidRDefault="00B92EFD" w:rsidP="00984C34">
      <w:pPr>
        <w:spacing w:after="0" w:line="240" w:lineRule="auto"/>
        <w:rPr>
          <w:rFonts w:ascii="Times New Roman" w:hAnsi="Times New Roman" w:cs="Times New Roman"/>
          <w:sz w:val="20"/>
          <w:szCs w:val="20"/>
          <w:lang w:val="es-US"/>
        </w:rPr>
      </w:pPr>
    </w:p>
    <w:p w14:paraId="70B8A4ED" w14:textId="77777777" w:rsidR="00022BA9" w:rsidRDefault="00022BA9" w:rsidP="00022BA9">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En el marco del proceso de modernización del sector de agua potable y saneamiento (APS) en la República Dominicana, se han definido objetivos estratégicos orientados a mejorar el desempeño operativo, comercial y energético de los prestadores de servicios, en coherencia con las prioridades de desarrollo nacional y los compromisos asumidos con organismos multilaterales.</w:t>
      </w:r>
    </w:p>
    <w:p w14:paraId="2548B0F0" w14:textId="77777777" w:rsidR="00022BA9" w:rsidRPr="00630914" w:rsidRDefault="00022BA9" w:rsidP="00984C34">
      <w:pPr>
        <w:spacing w:after="0" w:line="240" w:lineRule="auto"/>
        <w:rPr>
          <w:rFonts w:ascii="Times New Roman" w:hAnsi="Times New Roman" w:cs="Times New Roman"/>
          <w:sz w:val="20"/>
          <w:szCs w:val="20"/>
          <w:lang w:val="es-US"/>
        </w:rPr>
      </w:pPr>
    </w:p>
    <w:p w14:paraId="53A95C99" w14:textId="5BD134BA" w:rsidR="00921CF2" w:rsidRDefault="00921CF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Estos esfuerzos se articulan con iniciativas financiadas por entidades como el Banco Mundial</w:t>
      </w:r>
      <w:r w:rsidR="0043154E">
        <w:rPr>
          <w:rFonts w:ascii="Times New Roman" w:hAnsi="Times New Roman" w:cs="Times New Roman"/>
          <w:sz w:val="20"/>
          <w:szCs w:val="20"/>
          <w:lang w:val="es-US"/>
        </w:rPr>
        <w:t xml:space="preserve"> (BM)</w:t>
      </w:r>
      <w:r w:rsidRPr="00630914">
        <w:rPr>
          <w:rFonts w:ascii="Times New Roman" w:hAnsi="Times New Roman" w:cs="Times New Roman"/>
          <w:sz w:val="20"/>
          <w:szCs w:val="20"/>
          <w:lang w:val="es-US"/>
        </w:rPr>
        <w:t xml:space="preserve"> y el Banco Interamericano de Desarrollo (BID), las cuales incorporan esquemas de gestión por resultados mediante Indicadores Vinculados al Desembolso (IVD), orientados a fortalecer la eficiencia y sostenibilidad del sector.</w:t>
      </w:r>
    </w:p>
    <w:p w14:paraId="03E0AF65" w14:textId="77777777" w:rsidR="00B92EFD" w:rsidRPr="00630914" w:rsidRDefault="00B92EFD" w:rsidP="00984C34">
      <w:pPr>
        <w:spacing w:after="0" w:line="240" w:lineRule="auto"/>
        <w:rPr>
          <w:rFonts w:ascii="Times New Roman" w:hAnsi="Times New Roman" w:cs="Times New Roman"/>
          <w:sz w:val="20"/>
          <w:szCs w:val="20"/>
          <w:lang w:val="es-US"/>
        </w:rPr>
      </w:pPr>
    </w:p>
    <w:p w14:paraId="235236CB" w14:textId="227CA91A" w:rsidR="00921CF2" w:rsidRPr="00630914" w:rsidRDefault="00921CF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En particular</w:t>
      </w:r>
      <w:r w:rsidR="0043154E">
        <w:rPr>
          <w:rFonts w:ascii="Times New Roman" w:hAnsi="Times New Roman" w:cs="Times New Roman"/>
          <w:sz w:val="20"/>
          <w:szCs w:val="20"/>
          <w:lang w:val="es-US"/>
        </w:rPr>
        <w:t xml:space="preserve"> en esta formación </w:t>
      </w:r>
      <w:r w:rsidR="00984C34">
        <w:rPr>
          <w:rFonts w:ascii="Times New Roman" w:hAnsi="Times New Roman" w:cs="Times New Roman"/>
          <w:sz w:val="20"/>
          <w:szCs w:val="20"/>
          <w:lang w:val="es-US"/>
        </w:rPr>
        <w:t>técnica,</w:t>
      </w:r>
      <w:r w:rsidRPr="00630914">
        <w:rPr>
          <w:rFonts w:ascii="Times New Roman" w:hAnsi="Times New Roman" w:cs="Times New Roman"/>
          <w:sz w:val="20"/>
          <w:szCs w:val="20"/>
          <w:lang w:val="es-US"/>
        </w:rPr>
        <w:t xml:space="preserve"> se priorizan los siguientes indicadores:</w:t>
      </w:r>
    </w:p>
    <w:p w14:paraId="240CE217" w14:textId="6EBEA5CC" w:rsidR="00921CF2" w:rsidRPr="00630914" w:rsidRDefault="00921CF2" w:rsidP="00984C34">
      <w:pPr>
        <w:numPr>
          <w:ilvl w:val="0"/>
          <w:numId w:val="9"/>
        </w:numPr>
        <w:spacing w:after="0" w:line="240" w:lineRule="auto"/>
        <w:rPr>
          <w:rFonts w:ascii="Times New Roman" w:hAnsi="Times New Roman" w:cs="Times New Roman"/>
          <w:sz w:val="20"/>
          <w:szCs w:val="20"/>
          <w:lang w:val="es-US"/>
        </w:rPr>
      </w:pPr>
      <w:r w:rsidRPr="00630914">
        <w:rPr>
          <w:rFonts w:ascii="Times New Roman" w:hAnsi="Times New Roman" w:cs="Times New Roman"/>
          <w:b/>
          <w:bCs/>
          <w:sz w:val="20"/>
          <w:szCs w:val="20"/>
          <w:lang w:val="es-US"/>
        </w:rPr>
        <w:t>IVD 6:</w:t>
      </w:r>
      <w:r w:rsidR="00FD18D1" w:rsidRPr="00FD18D1">
        <w:t xml:space="preserve"> </w:t>
      </w:r>
      <w:r w:rsidR="00FD18D1" w:rsidRPr="0064440F">
        <w:rPr>
          <w:rFonts w:ascii="Times New Roman" w:hAnsi="Times New Roman" w:cs="Times New Roman"/>
          <w:sz w:val="20"/>
          <w:szCs w:val="20"/>
          <w:lang w:val="es-US"/>
        </w:rPr>
        <w:t>Mejora de la planificación operativa y el rendimiento del agua no facturada y la eficiencia energética</w:t>
      </w:r>
      <w:r w:rsidR="00FD18D1">
        <w:rPr>
          <w:rFonts w:ascii="Times New Roman" w:hAnsi="Times New Roman" w:cs="Times New Roman"/>
          <w:b/>
          <w:bCs/>
          <w:sz w:val="20"/>
          <w:szCs w:val="20"/>
          <w:lang w:val="es-US"/>
        </w:rPr>
        <w:t xml:space="preserve">   </w:t>
      </w:r>
      <w:r w:rsidRPr="00630914">
        <w:rPr>
          <w:rFonts w:ascii="Times New Roman" w:hAnsi="Times New Roman" w:cs="Times New Roman"/>
          <w:sz w:val="20"/>
          <w:szCs w:val="20"/>
          <w:lang w:val="es-US"/>
        </w:rPr>
        <w:t xml:space="preserve">  </w:t>
      </w:r>
    </w:p>
    <w:p w14:paraId="1D4A45C1" w14:textId="22EB6E8F" w:rsidR="00921CF2" w:rsidRPr="00630914" w:rsidRDefault="00921CF2" w:rsidP="00984C34">
      <w:pPr>
        <w:numPr>
          <w:ilvl w:val="0"/>
          <w:numId w:val="9"/>
        </w:numPr>
        <w:spacing w:after="0" w:line="240" w:lineRule="auto"/>
        <w:rPr>
          <w:rFonts w:ascii="Times New Roman" w:hAnsi="Times New Roman" w:cs="Times New Roman"/>
          <w:sz w:val="20"/>
          <w:szCs w:val="20"/>
          <w:lang w:val="es-US"/>
        </w:rPr>
      </w:pPr>
      <w:r w:rsidRPr="00630914">
        <w:rPr>
          <w:rFonts w:ascii="Times New Roman" w:hAnsi="Times New Roman" w:cs="Times New Roman"/>
          <w:b/>
          <w:bCs/>
          <w:sz w:val="20"/>
          <w:szCs w:val="20"/>
          <w:lang w:val="es-US"/>
        </w:rPr>
        <w:t>IVD 8:</w:t>
      </w:r>
      <w:r w:rsidRPr="00630914">
        <w:rPr>
          <w:rFonts w:ascii="Times New Roman" w:hAnsi="Times New Roman" w:cs="Times New Roman"/>
          <w:sz w:val="20"/>
          <w:szCs w:val="20"/>
          <w:lang w:val="es-US"/>
        </w:rPr>
        <w:t xml:space="preserve"> </w:t>
      </w:r>
      <w:r w:rsidR="00FD18D1" w:rsidRPr="00FD18D1">
        <w:rPr>
          <w:rFonts w:ascii="Times New Roman" w:hAnsi="Times New Roman" w:cs="Times New Roman"/>
          <w:sz w:val="20"/>
          <w:szCs w:val="20"/>
          <w:lang w:val="es-US"/>
        </w:rPr>
        <w:t>Eficiencia Energética Mejorada</w:t>
      </w:r>
      <w:r w:rsidR="00FD18D1">
        <w:rPr>
          <w:rFonts w:ascii="Times New Roman" w:hAnsi="Times New Roman" w:cs="Times New Roman"/>
          <w:sz w:val="20"/>
          <w:szCs w:val="20"/>
          <w:lang w:val="es-US"/>
        </w:rPr>
        <w:t xml:space="preserve">.  </w:t>
      </w:r>
      <w:r w:rsidRPr="00630914">
        <w:rPr>
          <w:rFonts w:ascii="Times New Roman" w:hAnsi="Times New Roman" w:cs="Times New Roman"/>
          <w:sz w:val="20"/>
          <w:szCs w:val="20"/>
          <w:lang w:val="es-US"/>
        </w:rPr>
        <w:t xml:space="preserve"> </w:t>
      </w:r>
    </w:p>
    <w:p w14:paraId="76C6E2DF" w14:textId="77777777" w:rsidR="00022BA9" w:rsidRDefault="00022BA9" w:rsidP="00984C34">
      <w:pPr>
        <w:spacing w:after="0" w:line="240" w:lineRule="auto"/>
        <w:rPr>
          <w:rFonts w:ascii="Times New Roman" w:hAnsi="Times New Roman" w:cs="Times New Roman"/>
          <w:sz w:val="20"/>
          <w:szCs w:val="20"/>
          <w:lang w:val="es-US"/>
        </w:rPr>
      </w:pPr>
    </w:p>
    <w:p w14:paraId="4562B5D6" w14:textId="46FA8F67" w:rsidR="00921CF2" w:rsidRDefault="00921CF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El cumplimiento de estos indicadores requiere no solo la adquisición de conocimientos técnicos, sino la capacidad institucional para aplicarlos en contextos operativos reales, integrando procesos, herramientas, análisis de datos y gestión del cambio organizacional.</w:t>
      </w:r>
    </w:p>
    <w:p w14:paraId="155C4F24" w14:textId="77777777" w:rsidR="00022BA9" w:rsidRPr="00630914" w:rsidRDefault="00022BA9" w:rsidP="00984C34">
      <w:pPr>
        <w:spacing w:after="0" w:line="240" w:lineRule="auto"/>
        <w:rPr>
          <w:rFonts w:ascii="Times New Roman" w:hAnsi="Times New Roman" w:cs="Times New Roman"/>
          <w:sz w:val="20"/>
          <w:szCs w:val="20"/>
          <w:lang w:val="es-US"/>
        </w:rPr>
      </w:pPr>
    </w:p>
    <w:p w14:paraId="76E69979" w14:textId="1154E110" w:rsidR="00921CF2" w:rsidRDefault="00921CF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En este contexto, se identifica una brecha en las capacidades técnicas especializadas de los equipos operativos y de gestión de los prestadores de servicios, lo cual limita el avance efectivo en el cumplimiento de los resultados comprometidos a nivel país.</w:t>
      </w:r>
    </w:p>
    <w:p w14:paraId="004AD325" w14:textId="77777777" w:rsidR="00022BA9" w:rsidRPr="00630914" w:rsidRDefault="00022BA9" w:rsidP="00984C34">
      <w:pPr>
        <w:spacing w:after="0" w:line="240" w:lineRule="auto"/>
        <w:rPr>
          <w:rFonts w:ascii="Times New Roman" w:hAnsi="Times New Roman" w:cs="Times New Roman"/>
          <w:sz w:val="20"/>
          <w:szCs w:val="20"/>
          <w:lang w:val="es-US"/>
        </w:rPr>
      </w:pPr>
    </w:p>
    <w:p w14:paraId="079AA2C8" w14:textId="5192EBFC" w:rsidR="00921CF2" w:rsidRDefault="00921CF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Adicionalmente, el sector enfrenta desafíos estructurales que impactan directamente su desempeño operativo y sostenibilidad, entre los cuales se destacan:</w:t>
      </w:r>
    </w:p>
    <w:p w14:paraId="0C740F93" w14:textId="77777777" w:rsidR="00022BA9" w:rsidRPr="00630914" w:rsidRDefault="00022BA9" w:rsidP="00984C34">
      <w:pPr>
        <w:spacing w:after="0" w:line="240" w:lineRule="auto"/>
        <w:rPr>
          <w:rFonts w:ascii="Times New Roman" w:hAnsi="Times New Roman" w:cs="Times New Roman"/>
          <w:sz w:val="20"/>
          <w:szCs w:val="20"/>
          <w:lang w:val="es-US"/>
        </w:rPr>
      </w:pPr>
    </w:p>
    <w:p w14:paraId="526394D1" w14:textId="77777777" w:rsidR="00921CF2" w:rsidRPr="00630914" w:rsidRDefault="00921CF2" w:rsidP="00984C34">
      <w:pPr>
        <w:numPr>
          <w:ilvl w:val="0"/>
          <w:numId w:val="10"/>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Limitaciones en la infraestructura existente, con sistemas que operan por debajo de su capacidad óptima. </w:t>
      </w:r>
    </w:p>
    <w:p w14:paraId="5150FEAD" w14:textId="77777777" w:rsidR="00921CF2" w:rsidRPr="00630914" w:rsidRDefault="00921CF2" w:rsidP="00984C34">
      <w:pPr>
        <w:numPr>
          <w:ilvl w:val="0"/>
          <w:numId w:val="10"/>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Brechas técnicas y operativas en los procesos de gestión, mantenimiento y planificación. </w:t>
      </w:r>
    </w:p>
    <w:p w14:paraId="2B470A24" w14:textId="77777777" w:rsidR="00921CF2" w:rsidRPr="00630914" w:rsidRDefault="00921CF2" w:rsidP="00984C34">
      <w:pPr>
        <w:numPr>
          <w:ilvl w:val="0"/>
          <w:numId w:val="10"/>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Altos costos operacionales asociados a pérdidas de agua y consumo energético elevado. </w:t>
      </w:r>
    </w:p>
    <w:p w14:paraId="5F5CD201" w14:textId="5B8620EA" w:rsidR="00921CF2" w:rsidRDefault="00921CF2" w:rsidP="00984C34">
      <w:pPr>
        <w:numPr>
          <w:ilvl w:val="0"/>
          <w:numId w:val="10"/>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Desigualdad en las capacidades del personal operativo, lo que dificulta la estandarización de prácticas eficientes. </w:t>
      </w:r>
    </w:p>
    <w:p w14:paraId="43A998C9" w14:textId="77777777" w:rsidR="00022BA9" w:rsidRPr="00630914" w:rsidRDefault="00022BA9" w:rsidP="00022BA9">
      <w:pPr>
        <w:spacing w:after="0" w:line="240" w:lineRule="auto"/>
        <w:ind w:left="720"/>
        <w:rPr>
          <w:rFonts w:ascii="Times New Roman" w:hAnsi="Times New Roman" w:cs="Times New Roman"/>
          <w:sz w:val="20"/>
          <w:szCs w:val="20"/>
          <w:lang w:val="es-US"/>
        </w:rPr>
      </w:pPr>
    </w:p>
    <w:p w14:paraId="06F162C8" w14:textId="77777777" w:rsidR="00921CF2" w:rsidRPr="00630914" w:rsidRDefault="00921CF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Estos factores se traducen en:</w:t>
      </w:r>
    </w:p>
    <w:p w14:paraId="75675424" w14:textId="77777777" w:rsidR="00921CF2" w:rsidRPr="00630914" w:rsidRDefault="00921CF2" w:rsidP="00984C34">
      <w:pPr>
        <w:numPr>
          <w:ilvl w:val="0"/>
          <w:numId w:val="11"/>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Ineficiencias operativas que incrementan costos y reducen la productividad. </w:t>
      </w:r>
    </w:p>
    <w:p w14:paraId="1813DFD8" w14:textId="34D6050B" w:rsidR="00921CF2" w:rsidRPr="00630914" w:rsidRDefault="00921CF2" w:rsidP="00984C34">
      <w:pPr>
        <w:numPr>
          <w:ilvl w:val="0"/>
          <w:numId w:val="11"/>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Altos niveles de agua no </w:t>
      </w:r>
      <w:r w:rsidR="005B149B">
        <w:rPr>
          <w:rFonts w:ascii="Times New Roman" w:hAnsi="Times New Roman" w:cs="Times New Roman"/>
          <w:sz w:val="20"/>
          <w:szCs w:val="20"/>
          <w:lang w:val="es-US"/>
        </w:rPr>
        <w:t>facturada</w:t>
      </w:r>
      <w:r w:rsidRPr="00630914">
        <w:rPr>
          <w:rFonts w:ascii="Times New Roman" w:hAnsi="Times New Roman" w:cs="Times New Roman"/>
          <w:sz w:val="20"/>
          <w:szCs w:val="20"/>
          <w:lang w:val="es-US"/>
        </w:rPr>
        <w:t xml:space="preserve">, afectando la sostenibilidad del recurso. </w:t>
      </w:r>
    </w:p>
    <w:p w14:paraId="4D7F1133" w14:textId="77777777" w:rsidR="00921CF2" w:rsidRPr="00630914" w:rsidRDefault="00921CF2" w:rsidP="00984C34">
      <w:pPr>
        <w:numPr>
          <w:ilvl w:val="0"/>
          <w:numId w:val="11"/>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lastRenderedPageBreak/>
        <w:t xml:space="preserve">Consumo energético elevado, con impacto directo en los costos operativos y la huella ambiental. </w:t>
      </w:r>
    </w:p>
    <w:p w14:paraId="1EC3A00E" w14:textId="77777777" w:rsidR="00921CF2" w:rsidRPr="00630914" w:rsidRDefault="00921CF2" w:rsidP="00984C34">
      <w:pPr>
        <w:numPr>
          <w:ilvl w:val="0"/>
          <w:numId w:val="11"/>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Disminución en la calidad del servicio, afectando la confianza de los usuarios y el desarrollo de las comunidades. </w:t>
      </w:r>
    </w:p>
    <w:p w14:paraId="1584B5EB" w14:textId="77777777" w:rsidR="00022BA9" w:rsidRDefault="00022BA9" w:rsidP="00984C34">
      <w:pPr>
        <w:spacing w:after="0" w:line="240" w:lineRule="auto"/>
        <w:rPr>
          <w:rFonts w:ascii="Times New Roman" w:hAnsi="Times New Roman" w:cs="Times New Roman"/>
          <w:sz w:val="20"/>
          <w:szCs w:val="20"/>
        </w:rPr>
      </w:pPr>
    </w:p>
    <w:p w14:paraId="51DFFA59" w14:textId="5C572073" w:rsidR="00921CF2" w:rsidRDefault="008649B7"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rPr>
        <w:t>En este contexto, se plantea la necesidad de</w:t>
      </w:r>
      <w:r w:rsidR="00060945" w:rsidRPr="00630914">
        <w:rPr>
          <w:rFonts w:ascii="Times New Roman" w:hAnsi="Times New Roman" w:cs="Times New Roman"/>
          <w:sz w:val="20"/>
          <w:szCs w:val="20"/>
        </w:rPr>
        <w:t xml:space="preserve"> una</w:t>
      </w:r>
      <w:r w:rsidR="00921CF2" w:rsidRPr="00630914">
        <w:rPr>
          <w:rFonts w:ascii="Times New Roman" w:hAnsi="Times New Roman" w:cs="Times New Roman"/>
          <w:sz w:val="20"/>
          <w:szCs w:val="20"/>
          <w:lang w:val="es-US"/>
        </w:rPr>
        <w:t xml:space="preserve"> </w:t>
      </w:r>
      <w:r w:rsidR="00921CF2" w:rsidRPr="00630914">
        <w:rPr>
          <w:rFonts w:ascii="Times New Roman" w:hAnsi="Times New Roman" w:cs="Times New Roman"/>
          <w:b/>
          <w:bCs/>
          <w:sz w:val="20"/>
          <w:szCs w:val="20"/>
          <w:lang w:val="es-US"/>
        </w:rPr>
        <w:t>intervención técnica especializada</w:t>
      </w:r>
      <w:r w:rsidR="00921CF2" w:rsidRPr="00630914">
        <w:rPr>
          <w:rFonts w:ascii="Times New Roman" w:hAnsi="Times New Roman" w:cs="Times New Roman"/>
          <w:sz w:val="20"/>
          <w:szCs w:val="20"/>
          <w:lang w:val="es-US"/>
        </w:rPr>
        <w:t>, orientada al fortalecimiento de capacidades mediante un enfoque integral que combine formación ejecutiva, acompañamiento aplicado y generación de resultados medibles, contribuyendo directamente a la mejora del desempeño operativo y energético del sector APS.</w:t>
      </w:r>
    </w:p>
    <w:p w14:paraId="51B84A38" w14:textId="77777777" w:rsidR="00275A7C" w:rsidRPr="00630914" w:rsidRDefault="00275A7C" w:rsidP="00984C34">
      <w:pPr>
        <w:spacing w:after="0" w:line="240" w:lineRule="auto"/>
        <w:rPr>
          <w:rFonts w:ascii="Times New Roman" w:hAnsi="Times New Roman" w:cs="Times New Roman"/>
          <w:sz w:val="20"/>
          <w:szCs w:val="20"/>
          <w:lang w:val="es-US"/>
        </w:rPr>
      </w:pPr>
    </w:p>
    <w:p w14:paraId="255CF406" w14:textId="7A867CC1" w:rsidR="00FD2534" w:rsidRPr="00064561" w:rsidRDefault="00465396" w:rsidP="00984C34">
      <w:pPr>
        <w:pStyle w:val="ListParagraph"/>
        <w:numPr>
          <w:ilvl w:val="0"/>
          <w:numId w:val="6"/>
        </w:numPr>
        <w:spacing w:after="0" w:line="240" w:lineRule="auto"/>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OBJETIVO DE LA CONTRATACI</w:t>
      </w:r>
      <w:r w:rsidR="00893F64" w:rsidRPr="00630914">
        <w:rPr>
          <w:rFonts w:ascii="Times New Roman" w:hAnsi="Times New Roman" w:cs="Times New Roman"/>
          <w:b/>
          <w:bCs/>
          <w:sz w:val="20"/>
          <w:szCs w:val="20"/>
          <w:lang w:val="es-US"/>
        </w:rPr>
        <w:t>Ó</w:t>
      </w:r>
      <w:r w:rsidRPr="00630914">
        <w:rPr>
          <w:rFonts w:ascii="Times New Roman" w:hAnsi="Times New Roman" w:cs="Times New Roman"/>
          <w:b/>
          <w:bCs/>
          <w:sz w:val="20"/>
          <w:szCs w:val="20"/>
          <w:lang w:val="es-US"/>
        </w:rPr>
        <w:t>N</w:t>
      </w:r>
    </w:p>
    <w:p w14:paraId="0518737F" w14:textId="77777777" w:rsidR="00022BA9" w:rsidRDefault="00022BA9" w:rsidP="00984C34">
      <w:pPr>
        <w:spacing w:after="0" w:line="240" w:lineRule="auto"/>
        <w:rPr>
          <w:rFonts w:ascii="Times New Roman" w:hAnsi="Times New Roman" w:cs="Times New Roman"/>
          <w:b/>
          <w:bCs/>
          <w:sz w:val="20"/>
          <w:szCs w:val="20"/>
          <w:lang w:val="es-US"/>
        </w:rPr>
      </w:pPr>
    </w:p>
    <w:p w14:paraId="467BFABE" w14:textId="1F43BF8E" w:rsidR="002D49AD" w:rsidRPr="00984C34" w:rsidRDefault="002D49AD" w:rsidP="00984C34">
      <w:pPr>
        <w:spacing w:after="0" w:line="240" w:lineRule="auto"/>
        <w:rPr>
          <w:rFonts w:ascii="Times New Roman" w:hAnsi="Times New Roman" w:cs="Times New Roman"/>
          <w:b/>
          <w:bCs/>
          <w:sz w:val="20"/>
          <w:szCs w:val="20"/>
          <w:lang w:val="es-US"/>
        </w:rPr>
      </w:pPr>
      <w:r w:rsidRPr="00984C34">
        <w:rPr>
          <w:rFonts w:ascii="Times New Roman" w:hAnsi="Times New Roman" w:cs="Times New Roman"/>
          <w:b/>
          <w:bCs/>
          <w:sz w:val="20"/>
          <w:szCs w:val="20"/>
          <w:lang w:val="es-US"/>
        </w:rPr>
        <w:t>2.1 Objetivo General</w:t>
      </w:r>
    </w:p>
    <w:p w14:paraId="0C7677DC" w14:textId="11211F03" w:rsidR="008544BD" w:rsidRDefault="008544BD" w:rsidP="00984C34">
      <w:pPr>
        <w:spacing w:after="0" w:line="240" w:lineRule="auto"/>
        <w:rPr>
          <w:rFonts w:ascii="Times New Roman" w:hAnsi="Times New Roman" w:cs="Times New Roman"/>
          <w:sz w:val="20"/>
          <w:szCs w:val="20"/>
        </w:rPr>
      </w:pPr>
      <w:r w:rsidRPr="00984C34">
        <w:rPr>
          <w:rFonts w:ascii="Times New Roman" w:hAnsi="Times New Roman" w:cs="Times New Roman"/>
          <w:sz w:val="20"/>
          <w:szCs w:val="20"/>
        </w:rPr>
        <w:t xml:space="preserve">Contratar </w:t>
      </w:r>
      <w:r w:rsidR="009740CC" w:rsidRPr="00984C34">
        <w:rPr>
          <w:rFonts w:ascii="Times New Roman" w:hAnsi="Times New Roman" w:cs="Times New Roman"/>
          <w:sz w:val="20"/>
          <w:szCs w:val="20"/>
        </w:rPr>
        <w:t>una firma consultora para</w:t>
      </w:r>
      <w:r w:rsidRPr="00984C34">
        <w:rPr>
          <w:rFonts w:ascii="Times New Roman" w:hAnsi="Times New Roman" w:cs="Times New Roman"/>
          <w:sz w:val="20"/>
          <w:szCs w:val="20"/>
        </w:rPr>
        <w:t xml:space="preserve"> </w:t>
      </w:r>
      <w:r w:rsidR="00FD18D1" w:rsidRPr="00984C34">
        <w:rPr>
          <w:rFonts w:ascii="Times New Roman" w:hAnsi="Times New Roman" w:cs="Times New Roman"/>
          <w:sz w:val="20"/>
          <w:szCs w:val="20"/>
        </w:rPr>
        <w:t>diseñar</w:t>
      </w:r>
      <w:r w:rsidRPr="00984C34">
        <w:rPr>
          <w:rFonts w:ascii="Times New Roman" w:hAnsi="Times New Roman" w:cs="Times New Roman"/>
          <w:sz w:val="20"/>
          <w:szCs w:val="20"/>
        </w:rPr>
        <w:t xml:space="preserve">, </w:t>
      </w:r>
      <w:r w:rsidR="005E48A0" w:rsidRPr="00984C34">
        <w:rPr>
          <w:rFonts w:ascii="Times New Roman" w:hAnsi="Times New Roman" w:cs="Times New Roman"/>
          <w:sz w:val="20"/>
          <w:szCs w:val="20"/>
        </w:rPr>
        <w:t>implementar</w:t>
      </w:r>
      <w:r w:rsidR="00FC4EED" w:rsidRPr="00984C34">
        <w:rPr>
          <w:rFonts w:ascii="Times New Roman" w:hAnsi="Times New Roman" w:cs="Times New Roman"/>
          <w:sz w:val="20"/>
          <w:szCs w:val="20"/>
        </w:rPr>
        <w:t>,</w:t>
      </w:r>
      <w:r w:rsidRPr="00984C34">
        <w:rPr>
          <w:rFonts w:ascii="Times New Roman" w:hAnsi="Times New Roman" w:cs="Times New Roman"/>
          <w:strike/>
          <w:sz w:val="20"/>
          <w:szCs w:val="20"/>
        </w:rPr>
        <w:t xml:space="preserve"> </w:t>
      </w:r>
      <w:r w:rsidR="00A03D75" w:rsidRPr="00984C34">
        <w:rPr>
          <w:rFonts w:ascii="Times New Roman" w:hAnsi="Times New Roman" w:cs="Times New Roman"/>
          <w:sz w:val="20"/>
          <w:szCs w:val="20"/>
        </w:rPr>
        <w:t>documentar</w:t>
      </w:r>
      <w:r w:rsidR="002D2574" w:rsidRPr="00984C34">
        <w:rPr>
          <w:rFonts w:ascii="Times New Roman" w:hAnsi="Times New Roman" w:cs="Times New Roman"/>
          <w:sz w:val="20"/>
          <w:szCs w:val="20"/>
        </w:rPr>
        <w:t xml:space="preserve"> </w:t>
      </w:r>
      <w:r w:rsidRPr="00984C34">
        <w:rPr>
          <w:rFonts w:ascii="Times New Roman" w:hAnsi="Times New Roman" w:cs="Times New Roman"/>
          <w:sz w:val="20"/>
          <w:szCs w:val="20"/>
        </w:rPr>
        <w:t xml:space="preserve">y </w:t>
      </w:r>
      <w:r w:rsidR="00FC4EED" w:rsidRPr="00984C34">
        <w:rPr>
          <w:rFonts w:ascii="Times New Roman" w:hAnsi="Times New Roman" w:cs="Times New Roman"/>
          <w:sz w:val="20"/>
          <w:szCs w:val="20"/>
        </w:rPr>
        <w:t>ejecutar</w:t>
      </w:r>
      <w:r w:rsidRPr="00984C34">
        <w:rPr>
          <w:rFonts w:ascii="Times New Roman" w:hAnsi="Times New Roman" w:cs="Times New Roman"/>
          <w:sz w:val="20"/>
          <w:szCs w:val="20"/>
        </w:rPr>
        <w:t xml:space="preserve"> una intervención técnica</w:t>
      </w:r>
      <w:r w:rsidRPr="00984C34">
        <w:rPr>
          <w:rFonts w:ascii="Times New Roman" w:hAnsi="Times New Roman" w:cs="Times New Roman"/>
          <w:strike/>
          <w:sz w:val="20"/>
          <w:szCs w:val="20"/>
        </w:rPr>
        <w:t xml:space="preserve"> </w:t>
      </w:r>
      <w:r w:rsidRPr="00984C34">
        <w:rPr>
          <w:rFonts w:ascii="Times New Roman" w:hAnsi="Times New Roman" w:cs="Times New Roman"/>
          <w:sz w:val="20"/>
          <w:szCs w:val="20"/>
        </w:rPr>
        <w:t xml:space="preserve">orientada al fortalecimiento de capacidades </w:t>
      </w:r>
      <w:r w:rsidR="00BA2BBD" w:rsidRPr="00984C34">
        <w:rPr>
          <w:rFonts w:ascii="Times New Roman" w:hAnsi="Times New Roman" w:cs="Times New Roman"/>
          <w:sz w:val="20"/>
          <w:szCs w:val="20"/>
          <w:lang w:val="es-DO"/>
        </w:rPr>
        <w:t xml:space="preserve">en eficiencia energética y gestión operativa de </w:t>
      </w:r>
      <w:r w:rsidR="00FD18D1" w:rsidRPr="00984C34">
        <w:rPr>
          <w:rFonts w:ascii="Times New Roman" w:hAnsi="Times New Roman" w:cs="Times New Roman"/>
          <w:sz w:val="20"/>
          <w:szCs w:val="20"/>
          <w:lang w:val="es-DO"/>
        </w:rPr>
        <w:t xml:space="preserve">las </w:t>
      </w:r>
      <w:r w:rsidR="00BA2BBD" w:rsidRPr="00984C34">
        <w:rPr>
          <w:rFonts w:ascii="Times New Roman" w:hAnsi="Times New Roman" w:cs="Times New Roman"/>
          <w:sz w:val="20"/>
          <w:szCs w:val="20"/>
          <w:lang w:val="es-DO"/>
        </w:rPr>
        <w:t xml:space="preserve">prestadoras </w:t>
      </w:r>
      <w:r w:rsidR="00FD18D1" w:rsidRPr="00984C34">
        <w:rPr>
          <w:rFonts w:ascii="Times New Roman" w:hAnsi="Times New Roman" w:cs="Times New Roman"/>
          <w:sz w:val="20"/>
          <w:szCs w:val="20"/>
          <w:lang w:val="es-DO"/>
        </w:rPr>
        <w:t xml:space="preserve">de servicios de </w:t>
      </w:r>
      <w:r w:rsidR="00BA2BBD" w:rsidRPr="00984C34">
        <w:rPr>
          <w:rFonts w:ascii="Times New Roman" w:hAnsi="Times New Roman" w:cs="Times New Roman"/>
          <w:sz w:val="20"/>
          <w:szCs w:val="20"/>
          <w:lang w:val="es-DO"/>
        </w:rPr>
        <w:t>APS</w:t>
      </w:r>
      <w:r w:rsidRPr="00984C34">
        <w:rPr>
          <w:rFonts w:ascii="Times New Roman" w:hAnsi="Times New Roman" w:cs="Times New Roman"/>
          <w:sz w:val="20"/>
          <w:szCs w:val="20"/>
        </w:rPr>
        <w:t xml:space="preserve">, </w:t>
      </w:r>
      <w:r w:rsidR="009E60B7" w:rsidRPr="00984C34">
        <w:rPr>
          <w:rFonts w:ascii="Times New Roman" w:hAnsi="Times New Roman" w:cs="Times New Roman"/>
          <w:sz w:val="20"/>
          <w:szCs w:val="20"/>
          <w:lang w:val="es-DO"/>
        </w:rPr>
        <w:t>mediante diagnóstico, desarrollo de herramientas, acompañamiento aplicado, validación de medidas y elaboración de recomendaciones concretas para su adopción institucional</w:t>
      </w:r>
      <w:r w:rsidRPr="00984C34">
        <w:rPr>
          <w:rFonts w:ascii="Times New Roman" w:hAnsi="Times New Roman" w:cs="Times New Roman"/>
          <w:sz w:val="20"/>
          <w:szCs w:val="20"/>
        </w:rPr>
        <w:t>.</w:t>
      </w:r>
    </w:p>
    <w:p w14:paraId="0402842C" w14:textId="77777777" w:rsidR="00022BA9" w:rsidRPr="00984C34" w:rsidRDefault="00022BA9" w:rsidP="00984C34">
      <w:pPr>
        <w:spacing w:after="0" w:line="240" w:lineRule="auto"/>
        <w:rPr>
          <w:rFonts w:ascii="Times New Roman" w:hAnsi="Times New Roman" w:cs="Times New Roman"/>
          <w:sz w:val="20"/>
          <w:szCs w:val="20"/>
        </w:rPr>
      </w:pPr>
    </w:p>
    <w:p w14:paraId="28B6A61F" w14:textId="206C7794" w:rsidR="00FD2534" w:rsidRPr="00984C34" w:rsidRDefault="00FD2534" w:rsidP="00984C34">
      <w:pPr>
        <w:spacing w:after="0" w:line="240" w:lineRule="auto"/>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 xml:space="preserve">2.2 </w:t>
      </w:r>
      <w:r w:rsidRPr="00984C34">
        <w:rPr>
          <w:rFonts w:ascii="Times New Roman" w:hAnsi="Times New Roman" w:cs="Times New Roman"/>
          <w:b/>
          <w:bCs/>
          <w:sz w:val="20"/>
          <w:szCs w:val="20"/>
          <w:lang w:val="es-US"/>
        </w:rPr>
        <w:t>Objetivos específicos</w:t>
      </w:r>
    </w:p>
    <w:p w14:paraId="78E08DBA" w14:textId="77777777" w:rsidR="00FD2534" w:rsidRPr="00984C34" w:rsidRDefault="00FD2534"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 xml:space="preserve">Fortalecer las capacidades técnicas del personal operativo y de gestión para mejorar el desempeño de los sistemas de agua potable y saneamiento. </w:t>
      </w:r>
    </w:p>
    <w:p w14:paraId="59AA22E3" w14:textId="3EAF7E79" w:rsidR="00FD2534" w:rsidRPr="00984C34" w:rsidRDefault="00FD2534"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 xml:space="preserve">Mejorar los procesos de planificación operativa. </w:t>
      </w:r>
    </w:p>
    <w:p w14:paraId="6F09444A" w14:textId="556AE437" w:rsidR="00FD2534" w:rsidRPr="00984C34" w:rsidRDefault="00A22DE3" w:rsidP="00984C34">
      <w:pPr>
        <w:numPr>
          <w:ilvl w:val="0"/>
          <w:numId w:val="12"/>
        </w:numPr>
        <w:spacing w:after="0" w:line="240" w:lineRule="auto"/>
        <w:rPr>
          <w:rFonts w:ascii="Times New Roman" w:hAnsi="Times New Roman" w:cs="Times New Roman"/>
          <w:sz w:val="20"/>
          <w:szCs w:val="20"/>
          <w:lang w:val="es-US"/>
        </w:rPr>
      </w:pPr>
      <w:r>
        <w:rPr>
          <w:rFonts w:ascii="Times New Roman" w:hAnsi="Times New Roman" w:cs="Times New Roman"/>
          <w:sz w:val="20"/>
          <w:szCs w:val="20"/>
          <w:lang w:val="es-US"/>
        </w:rPr>
        <w:t>Entender las metodologías para diagnosticar y o</w:t>
      </w:r>
      <w:r w:rsidR="00FD2534" w:rsidRPr="00984C34">
        <w:rPr>
          <w:rFonts w:ascii="Times New Roman" w:hAnsi="Times New Roman" w:cs="Times New Roman"/>
          <w:sz w:val="20"/>
          <w:szCs w:val="20"/>
          <w:lang w:val="es-US"/>
        </w:rPr>
        <w:t xml:space="preserve">ptimizar la eficiencia energética en las instalaciones </w:t>
      </w:r>
      <w:r w:rsidR="00FD18D1" w:rsidRPr="00984C34">
        <w:rPr>
          <w:rFonts w:ascii="Times New Roman" w:hAnsi="Times New Roman" w:cs="Times New Roman"/>
          <w:sz w:val="20"/>
          <w:szCs w:val="20"/>
          <w:lang w:val="es-US"/>
        </w:rPr>
        <w:t>electromecánicas de los sistemas de Agua Potable y Aguas Residuales</w:t>
      </w:r>
      <w:r w:rsidR="00FD2534" w:rsidRPr="00984C34">
        <w:rPr>
          <w:rFonts w:ascii="Times New Roman" w:hAnsi="Times New Roman" w:cs="Times New Roman"/>
          <w:sz w:val="20"/>
          <w:szCs w:val="20"/>
          <w:lang w:val="es-US"/>
        </w:rPr>
        <w:t xml:space="preserve">. </w:t>
      </w:r>
    </w:p>
    <w:p w14:paraId="6AA9275A" w14:textId="77777777" w:rsidR="00237FE9" w:rsidRDefault="00FD2534"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Desarrollar capacidades para el uso de indicadores de desempeño, control operativo y toma de decisiones basada en datos.</w:t>
      </w:r>
    </w:p>
    <w:p w14:paraId="518DC551" w14:textId="67F357F0" w:rsidR="00FD2534" w:rsidRPr="00984C34" w:rsidRDefault="00FD2534"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 xml:space="preserve"> </w:t>
      </w:r>
      <w:r w:rsidR="00237FE9" w:rsidRPr="00237FE9">
        <w:rPr>
          <w:rFonts w:ascii="Times New Roman" w:hAnsi="Times New Roman" w:cs="Times New Roman"/>
          <w:sz w:val="20"/>
          <w:szCs w:val="20"/>
        </w:rPr>
        <w:t>Fortalecer las capacidades técnicas e institucionales de las prestadoras para avanzar progresivamente en la implementación de Sistemas de Gestión de la Energía alineados con la Norma ISO 50001, mediante la identificación de brechas, transferencia de herramientas y definición de una hoja de ruta diferenciada por prestadora hacia una eventual preparación para certificación.</w:t>
      </w:r>
    </w:p>
    <w:p w14:paraId="391E4624" w14:textId="77777777" w:rsidR="00B36784" w:rsidRPr="00984C34" w:rsidRDefault="00FD2534"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 xml:space="preserve">Promover una cultura institucional orientada a la mejora continua, la eficiencia operativa y la gestión basada en resultados. </w:t>
      </w:r>
    </w:p>
    <w:p w14:paraId="0FBE5774" w14:textId="25853BFC" w:rsidR="00B36784" w:rsidRPr="00984C34" w:rsidRDefault="0064440F"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 xml:space="preserve">Levantar </w:t>
      </w:r>
      <w:r w:rsidR="00254E3C">
        <w:rPr>
          <w:rFonts w:ascii="Times New Roman" w:hAnsi="Times New Roman" w:cs="Times New Roman"/>
          <w:sz w:val="20"/>
          <w:szCs w:val="20"/>
          <w:lang w:val="es-US"/>
        </w:rPr>
        <w:t xml:space="preserve">y analizar </w:t>
      </w:r>
      <w:r w:rsidRPr="00984C34">
        <w:rPr>
          <w:rFonts w:ascii="Times New Roman" w:hAnsi="Times New Roman" w:cs="Times New Roman"/>
          <w:sz w:val="20"/>
          <w:szCs w:val="20"/>
          <w:lang w:val="es-US"/>
        </w:rPr>
        <w:t>información</w:t>
      </w:r>
      <w:r w:rsidR="009E5449" w:rsidRPr="00984C34">
        <w:rPr>
          <w:rFonts w:ascii="Times New Roman" w:hAnsi="Times New Roman" w:cs="Times New Roman"/>
          <w:sz w:val="20"/>
          <w:szCs w:val="20"/>
          <w:lang w:val="es-US"/>
        </w:rPr>
        <w:t xml:space="preserve"> técnica y operativa sobre las prestadoras </w:t>
      </w:r>
      <w:r w:rsidR="00254E3C">
        <w:rPr>
          <w:rFonts w:ascii="Times New Roman" w:hAnsi="Times New Roman" w:cs="Times New Roman"/>
          <w:sz w:val="20"/>
          <w:szCs w:val="20"/>
          <w:lang w:val="es-US"/>
        </w:rPr>
        <w:t xml:space="preserve">participantes como base para la caracterización y priorización de necesidades de </w:t>
      </w:r>
      <w:r w:rsidR="008F0B6A">
        <w:rPr>
          <w:rFonts w:ascii="Times New Roman" w:hAnsi="Times New Roman" w:cs="Times New Roman"/>
          <w:sz w:val="20"/>
          <w:szCs w:val="20"/>
          <w:lang w:val="es-US"/>
        </w:rPr>
        <w:t>fortalecimiento.</w:t>
      </w:r>
    </w:p>
    <w:p w14:paraId="0F0A8D77" w14:textId="035AEF78" w:rsidR="00B36784" w:rsidRPr="00984C34" w:rsidRDefault="00FD3FE6"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Identifica</w:t>
      </w:r>
      <w:r w:rsidR="00254E3C">
        <w:rPr>
          <w:rFonts w:ascii="Times New Roman" w:hAnsi="Times New Roman" w:cs="Times New Roman"/>
          <w:sz w:val="20"/>
          <w:szCs w:val="20"/>
          <w:lang w:val="es-US"/>
        </w:rPr>
        <w:t>r</w:t>
      </w:r>
      <w:r w:rsidR="009E5449" w:rsidRPr="00984C34">
        <w:rPr>
          <w:rFonts w:ascii="Times New Roman" w:hAnsi="Times New Roman" w:cs="Times New Roman"/>
          <w:sz w:val="20"/>
          <w:szCs w:val="20"/>
          <w:lang w:val="es-US"/>
        </w:rPr>
        <w:t xml:space="preserve"> brechas y oportunidades de mejora en eficiencia energética y </w:t>
      </w:r>
      <w:r w:rsidR="00254E3C">
        <w:rPr>
          <w:rFonts w:ascii="Times New Roman" w:hAnsi="Times New Roman" w:cs="Times New Roman"/>
          <w:sz w:val="20"/>
          <w:szCs w:val="20"/>
          <w:lang w:val="es-US"/>
        </w:rPr>
        <w:t>gestión operativa por prestadora</w:t>
      </w:r>
      <w:r w:rsidR="009E5449" w:rsidRPr="00984C34">
        <w:rPr>
          <w:rFonts w:ascii="Times New Roman" w:hAnsi="Times New Roman" w:cs="Times New Roman"/>
          <w:sz w:val="20"/>
          <w:szCs w:val="20"/>
          <w:lang w:val="es-US"/>
        </w:rPr>
        <w:t>.</w:t>
      </w:r>
    </w:p>
    <w:p w14:paraId="489CB1D3" w14:textId="52A1758E" w:rsidR="00B36784" w:rsidRPr="00984C34" w:rsidRDefault="00254E3C" w:rsidP="00984C34">
      <w:pPr>
        <w:numPr>
          <w:ilvl w:val="0"/>
          <w:numId w:val="12"/>
        </w:numPr>
        <w:spacing w:after="0" w:line="240" w:lineRule="auto"/>
        <w:rPr>
          <w:rFonts w:ascii="Times New Roman" w:hAnsi="Times New Roman" w:cs="Times New Roman"/>
          <w:sz w:val="20"/>
          <w:szCs w:val="20"/>
          <w:lang w:val="es-US"/>
        </w:rPr>
      </w:pPr>
      <w:r>
        <w:rPr>
          <w:rFonts w:ascii="Times New Roman" w:hAnsi="Times New Roman" w:cs="Times New Roman"/>
          <w:sz w:val="20"/>
          <w:szCs w:val="20"/>
          <w:lang w:val="es-US"/>
        </w:rPr>
        <w:t>Desarrollar</w:t>
      </w:r>
      <w:r w:rsidR="007F1BD1" w:rsidRPr="00984C34">
        <w:rPr>
          <w:rFonts w:ascii="Times New Roman" w:hAnsi="Times New Roman" w:cs="Times New Roman"/>
          <w:sz w:val="20"/>
          <w:szCs w:val="20"/>
          <w:lang w:val="es-US"/>
        </w:rPr>
        <w:t xml:space="preserve"> </w:t>
      </w:r>
      <w:r w:rsidR="009E5449" w:rsidRPr="00984C34">
        <w:rPr>
          <w:rFonts w:ascii="Times New Roman" w:hAnsi="Times New Roman" w:cs="Times New Roman"/>
          <w:sz w:val="20"/>
          <w:szCs w:val="20"/>
          <w:lang w:val="es-US"/>
        </w:rPr>
        <w:t>actividades de acompañamiento</w:t>
      </w:r>
      <w:r>
        <w:rPr>
          <w:rFonts w:ascii="Times New Roman" w:hAnsi="Times New Roman" w:cs="Times New Roman"/>
          <w:sz w:val="20"/>
          <w:szCs w:val="20"/>
          <w:lang w:val="es-US"/>
        </w:rPr>
        <w:t xml:space="preserve"> técnico aplicado</w:t>
      </w:r>
      <w:r w:rsidR="009E5449" w:rsidRPr="00984C34">
        <w:rPr>
          <w:rFonts w:ascii="Times New Roman" w:hAnsi="Times New Roman" w:cs="Times New Roman"/>
          <w:sz w:val="20"/>
          <w:szCs w:val="20"/>
          <w:lang w:val="es-US"/>
        </w:rPr>
        <w:t xml:space="preserve"> y validación</w:t>
      </w:r>
      <w:r>
        <w:rPr>
          <w:rFonts w:ascii="Times New Roman" w:hAnsi="Times New Roman" w:cs="Times New Roman"/>
          <w:sz w:val="20"/>
          <w:szCs w:val="20"/>
          <w:lang w:val="es-US"/>
        </w:rPr>
        <w:t xml:space="preserve"> de herramientas y propuestas elaboradas durante la </w:t>
      </w:r>
      <w:r w:rsidR="008F0B6A">
        <w:rPr>
          <w:rFonts w:ascii="Times New Roman" w:hAnsi="Times New Roman" w:cs="Times New Roman"/>
          <w:sz w:val="20"/>
          <w:szCs w:val="20"/>
          <w:lang w:val="es-US"/>
        </w:rPr>
        <w:t>consultoría</w:t>
      </w:r>
      <w:r w:rsidR="009E5449" w:rsidRPr="00984C34">
        <w:rPr>
          <w:rFonts w:ascii="Times New Roman" w:hAnsi="Times New Roman" w:cs="Times New Roman"/>
          <w:sz w:val="20"/>
          <w:szCs w:val="20"/>
          <w:lang w:val="es-US"/>
        </w:rPr>
        <w:t>.</w:t>
      </w:r>
    </w:p>
    <w:p w14:paraId="10230C7D" w14:textId="1727B3D0" w:rsidR="00523026" w:rsidRDefault="003E2475" w:rsidP="00984C34">
      <w:pPr>
        <w:numPr>
          <w:ilvl w:val="0"/>
          <w:numId w:val="12"/>
        </w:num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Elabora</w:t>
      </w:r>
      <w:r w:rsidR="00254E3C">
        <w:rPr>
          <w:rFonts w:ascii="Times New Roman" w:hAnsi="Times New Roman" w:cs="Times New Roman"/>
          <w:sz w:val="20"/>
          <w:szCs w:val="20"/>
          <w:lang w:val="es-US"/>
        </w:rPr>
        <w:t>r</w:t>
      </w:r>
      <w:r w:rsidR="009E5449" w:rsidRPr="00984C34">
        <w:rPr>
          <w:rFonts w:ascii="Times New Roman" w:hAnsi="Times New Roman" w:cs="Times New Roman"/>
          <w:sz w:val="20"/>
          <w:szCs w:val="20"/>
          <w:lang w:val="es-US"/>
        </w:rPr>
        <w:t xml:space="preserve"> </w:t>
      </w:r>
      <w:r w:rsidR="00254E3C">
        <w:rPr>
          <w:rFonts w:ascii="Times New Roman" w:hAnsi="Times New Roman" w:cs="Times New Roman"/>
          <w:sz w:val="20"/>
          <w:szCs w:val="20"/>
          <w:lang w:val="es-US"/>
        </w:rPr>
        <w:t xml:space="preserve">un </w:t>
      </w:r>
      <w:r w:rsidR="009E5449" w:rsidRPr="00984C34">
        <w:rPr>
          <w:rFonts w:ascii="Times New Roman" w:hAnsi="Times New Roman" w:cs="Times New Roman"/>
          <w:sz w:val="20"/>
          <w:szCs w:val="20"/>
          <w:lang w:val="es-US"/>
        </w:rPr>
        <w:t xml:space="preserve">informe final </w:t>
      </w:r>
      <w:r w:rsidR="00254E3C">
        <w:rPr>
          <w:rFonts w:ascii="Times New Roman" w:hAnsi="Times New Roman" w:cs="Times New Roman"/>
          <w:sz w:val="20"/>
          <w:szCs w:val="20"/>
          <w:lang w:val="es-US"/>
        </w:rPr>
        <w:t>consolidado que documente técnicamente los</w:t>
      </w:r>
      <w:r w:rsidR="009E5449" w:rsidRPr="00984C34">
        <w:rPr>
          <w:rFonts w:ascii="Times New Roman" w:hAnsi="Times New Roman" w:cs="Times New Roman"/>
          <w:sz w:val="20"/>
          <w:szCs w:val="20"/>
          <w:lang w:val="es-US"/>
        </w:rPr>
        <w:t xml:space="preserve"> hallazgos, resultados, lecciones aprendidas</w:t>
      </w:r>
      <w:r w:rsidR="00254E3C">
        <w:rPr>
          <w:rFonts w:ascii="Times New Roman" w:hAnsi="Times New Roman" w:cs="Times New Roman"/>
          <w:sz w:val="20"/>
          <w:szCs w:val="20"/>
          <w:lang w:val="es-US"/>
        </w:rPr>
        <w:t>, recomendaciones</w:t>
      </w:r>
      <w:r w:rsidR="009E5449" w:rsidRPr="00984C34">
        <w:rPr>
          <w:rFonts w:ascii="Times New Roman" w:hAnsi="Times New Roman" w:cs="Times New Roman"/>
          <w:sz w:val="20"/>
          <w:szCs w:val="20"/>
          <w:lang w:val="es-US"/>
        </w:rPr>
        <w:t xml:space="preserve"> y</w:t>
      </w:r>
      <w:r w:rsidR="00254E3C">
        <w:rPr>
          <w:rFonts w:ascii="Times New Roman" w:hAnsi="Times New Roman" w:cs="Times New Roman"/>
          <w:sz w:val="20"/>
          <w:szCs w:val="20"/>
          <w:lang w:val="es-US"/>
        </w:rPr>
        <w:t xml:space="preserve"> una</w:t>
      </w:r>
      <w:r w:rsidR="009E5449" w:rsidRPr="00984C34">
        <w:rPr>
          <w:rFonts w:ascii="Times New Roman" w:hAnsi="Times New Roman" w:cs="Times New Roman"/>
          <w:sz w:val="20"/>
          <w:szCs w:val="20"/>
          <w:lang w:val="es-US"/>
        </w:rPr>
        <w:t xml:space="preserve"> hoja de ruta</w:t>
      </w:r>
      <w:r w:rsidR="00254E3C">
        <w:rPr>
          <w:rFonts w:ascii="Times New Roman" w:hAnsi="Times New Roman" w:cs="Times New Roman"/>
          <w:sz w:val="20"/>
          <w:szCs w:val="20"/>
          <w:lang w:val="es-US"/>
        </w:rPr>
        <w:t xml:space="preserve"> diferenciada para cada prestador</w:t>
      </w:r>
      <w:r w:rsidR="009E5449" w:rsidRPr="00984C34">
        <w:rPr>
          <w:rFonts w:ascii="Times New Roman" w:hAnsi="Times New Roman" w:cs="Times New Roman"/>
          <w:sz w:val="20"/>
          <w:szCs w:val="20"/>
          <w:lang w:val="es-US"/>
        </w:rPr>
        <w:t>.</w:t>
      </w:r>
    </w:p>
    <w:p w14:paraId="237AF448" w14:textId="77777777" w:rsidR="00984C34" w:rsidRPr="00984C34" w:rsidRDefault="00984C34" w:rsidP="00984C34">
      <w:pPr>
        <w:spacing w:after="0" w:line="240" w:lineRule="auto"/>
        <w:ind w:left="720"/>
        <w:rPr>
          <w:rFonts w:ascii="Times New Roman" w:hAnsi="Times New Roman" w:cs="Times New Roman"/>
          <w:sz w:val="20"/>
          <w:szCs w:val="20"/>
          <w:lang w:val="es-US"/>
        </w:rPr>
      </w:pPr>
    </w:p>
    <w:p w14:paraId="21EDEC2E" w14:textId="5E33C487" w:rsidR="00523FEE" w:rsidRPr="00630914" w:rsidRDefault="00523FEE" w:rsidP="00984C34">
      <w:pPr>
        <w:pStyle w:val="ListParagraph"/>
        <w:numPr>
          <w:ilvl w:val="0"/>
          <w:numId w:val="6"/>
        </w:numPr>
        <w:spacing w:after="0" w:line="240" w:lineRule="auto"/>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 xml:space="preserve">NATURALEZA DEL SERVICIO </w:t>
      </w:r>
    </w:p>
    <w:p w14:paraId="4717BD37" w14:textId="2E361670" w:rsidR="005368F4" w:rsidRDefault="005368F4"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La presente contratación corresponde a un servicio profesional altamente especializado y de carácter no estandarizado, consistente en el diseño, implementación y ejecución de un programa de formación técnica con enfoque aplicado, orientado al fortalecimiento de capacidades en los prestadores de servicios del sector agua potable y saneamiento (APS), con impacto directo en su desempeño operativo y energético.</w:t>
      </w:r>
    </w:p>
    <w:p w14:paraId="6C07986F" w14:textId="77777777" w:rsidR="00275A7C" w:rsidRPr="00630914" w:rsidRDefault="00275A7C" w:rsidP="00984C34">
      <w:pPr>
        <w:spacing w:after="0" w:line="240" w:lineRule="auto"/>
        <w:rPr>
          <w:rFonts w:ascii="Times New Roman" w:hAnsi="Times New Roman" w:cs="Times New Roman"/>
          <w:sz w:val="20"/>
          <w:szCs w:val="20"/>
          <w:lang w:val="es-US"/>
        </w:rPr>
      </w:pPr>
    </w:p>
    <w:p w14:paraId="74C2CED4" w14:textId="1DF4E2CC" w:rsidR="005368F4" w:rsidRDefault="008649B7"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rPr>
        <w:t>El servicio integra componentes de formación</w:t>
      </w:r>
      <w:r w:rsidR="00254E3C">
        <w:rPr>
          <w:rFonts w:ascii="Times New Roman" w:hAnsi="Times New Roman" w:cs="Times New Roman"/>
          <w:sz w:val="20"/>
          <w:szCs w:val="20"/>
        </w:rPr>
        <w:t xml:space="preserve"> técnica</w:t>
      </w:r>
      <w:r w:rsidRPr="00630914">
        <w:rPr>
          <w:rFonts w:ascii="Times New Roman" w:hAnsi="Times New Roman" w:cs="Times New Roman"/>
          <w:sz w:val="20"/>
          <w:szCs w:val="20"/>
        </w:rPr>
        <w:t>, acompañamiento</w:t>
      </w:r>
      <w:r w:rsidR="00254E3C">
        <w:rPr>
          <w:rFonts w:ascii="Times New Roman" w:hAnsi="Times New Roman" w:cs="Times New Roman"/>
          <w:sz w:val="20"/>
          <w:szCs w:val="20"/>
        </w:rPr>
        <w:t xml:space="preserve"> aplicado, transferencia de herramientas </w:t>
      </w:r>
      <w:r w:rsidRPr="00630914">
        <w:rPr>
          <w:rFonts w:ascii="Times New Roman" w:hAnsi="Times New Roman" w:cs="Times New Roman"/>
          <w:sz w:val="20"/>
          <w:szCs w:val="20"/>
        </w:rPr>
        <w:t xml:space="preserve">  y </w:t>
      </w:r>
      <w:r w:rsidR="00254E3C">
        <w:rPr>
          <w:rFonts w:ascii="Times New Roman" w:hAnsi="Times New Roman" w:cs="Times New Roman"/>
          <w:sz w:val="20"/>
          <w:szCs w:val="20"/>
        </w:rPr>
        <w:t xml:space="preserve">evaluación de propuestas </w:t>
      </w:r>
      <w:r w:rsidRPr="00630914">
        <w:rPr>
          <w:rFonts w:ascii="Times New Roman" w:hAnsi="Times New Roman" w:cs="Times New Roman"/>
          <w:sz w:val="20"/>
          <w:szCs w:val="20"/>
        </w:rPr>
        <w:t>desarroll</w:t>
      </w:r>
      <w:r w:rsidR="00254E3C">
        <w:rPr>
          <w:rFonts w:ascii="Times New Roman" w:hAnsi="Times New Roman" w:cs="Times New Roman"/>
          <w:sz w:val="20"/>
          <w:szCs w:val="20"/>
        </w:rPr>
        <w:t xml:space="preserve">adas por las prestadoras en contextos operativos reales. </w:t>
      </w:r>
    </w:p>
    <w:p w14:paraId="2B5995D4" w14:textId="77777777" w:rsidR="00275A7C" w:rsidRPr="00630914" w:rsidRDefault="00275A7C" w:rsidP="00984C34">
      <w:pPr>
        <w:spacing w:after="0" w:line="240" w:lineRule="auto"/>
        <w:rPr>
          <w:rFonts w:ascii="Times New Roman" w:hAnsi="Times New Roman" w:cs="Times New Roman"/>
          <w:sz w:val="20"/>
          <w:szCs w:val="20"/>
          <w:lang w:val="es-US"/>
        </w:rPr>
      </w:pPr>
    </w:p>
    <w:p w14:paraId="708591C6" w14:textId="77777777" w:rsidR="005368F4" w:rsidRPr="00630914" w:rsidRDefault="005368F4"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En este sentido, el servicio requerido comprende los siguientes componentes:</w:t>
      </w:r>
    </w:p>
    <w:p w14:paraId="4F365563" w14:textId="77777777" w:rsidR="005368F4" w:rsidRPr="00630914" w:rsidRDefault="005368F4" w:rsidP="00984C34">
      <w:pPr>
        <w:pStyle w:val="ListParagraph"/>
        <w:numPr>
          <w:ilvl w:val="0"/>
          <w:numId w:val="14"/>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Diseño académico especializado, alineado a los desafíos operativos del sector. </w:t>
      </w:r>
    </w:p>
    <w:p w14:paraId="72768590" w14:textId="77777777" w:rsidR="005368F4" w:rsidRPr="00630914" w:rsidRDefault="005368F4" w:rsidP="00984C34">
      <w:pPr>
        <w:pStyle w:val="ListParagraph"/>
        <w:numPr>
          <w:ilvl w:val="0"/>
          <w:numId w:val="14"/>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Transferencia de conocimiento técnico con enfoque práctico. </w:t>
      </w:r>
    </w:p>
    <w:p w14:paraId="47EED3E8" w14:textId="77777777" w:rsidR="005368F4" w:rsidRPr="00630914" w:rsidRDefault="005368F4" w:rsidP="00984C34">
      <w:pPr>
        <w:pStyle w:val="ListParagraph"/>
        <w:numPr>
          <w:ilvl w:val="0"/>
          <w:numId w:val="14"/>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lastRenderedPageBreak/>
        <w:t xml:space="preserve">Acompañamiento técnico en entornos reales de operación. </w:t>
      </w:r>
    </w:p>
    <w:p w14:paraId="30444905" w14:textId="54BA2958" w:rsidR="005368F4" w:rsidRPr="00630914" w:rsidRDefault="00A22DE3" w:rsidP="00984C34">
      <w:pPr>
        <w:pStyle w:val="ListParagraph"/>
        <w:numPr>
          <w:ilvl w:val="0"/>
          <w:numId w:val="14"/>
        </w:numPr>
        <w:spacing w:after="0" w:line="240" w:lineRule="auto"/>
        <w:rPr>
          <w:rFonts w:ascii="Times New Roman" w:hAnsi="Times New Roman" w:cs="Times New Roman"/>
          <w:sz w:val="20"/>
          <w:szCs w:val="20"/>
          <w:lang w:val="es-US"/>
        </w:rPr>
      </w:pPr>
      <w:r>
        <w:rPr>
          <w:rFonts w:ascii="Times New Roman" w:hAnsi="Times New Roman" w:cs="Times New Roman"/>
          <w:sz w:val="20"/>
          <w:szCs w:val="20"/>
          <w:lang w:val="es-US"/>
        </w:rPr>
        <w:t>Evaluación de proyectos elaborados por las prestadoras, verificando su potencial para la mejora de la eficiencia operativa.</w:t>
      </w:r>
    </w:p>
    <w:p w14:paraId="713985B6" w14:textId="77777777" w:rsidR="00275A7C" w:rsidRDefault="00275A7C" w:rsidP="00984C34">
      <w:pPr>
        <w:spacing w:after="0" w:line="240" w:lineRule="auto"/>
        <w:rPr>
          <w:rFonts w:ascii="Times New Roman" w:hAnsi="Times New Roman" w:cs="Times New Roman"/>
          <w:sz w:val="20"/>
          <w:szCs w:val="20"/>
          <w:lang w:val="es-US"/>
        </w:rPr>
      </w:pPr>
    </w:p>
    <w:p w14:paraId="46B20135" w14:textId="5F4962A7" w:rsidR="005368F4" w:rsidRDefault="00FF23D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El</w:t>
      </w:r>
      <w:r w:rsidR="005368F4" w:rsidRPr="00630914">
        <w:rPr>
          <w:rFonts w:ascii="Times New Roman" w:hAnsi="Times New Roman" w:cs="Times New Roman"/>
          <w:sz w:val="20"/>
          <w:szCs w:val="20"/>
          <w:lang w:val="es-US"/>
        </w:rPr>
        <w:t xml:space="preserve"> servicio se orienta a la aplicación práctica del conocimiento, la generación de soluciones adaptadas a cada contexto institucional y la mejora medible de los procesos operativos.</w:t>
      </w:r>
    </w:p>
    <w:p w14:paraId="08EF53C4" w14:textId="77777777" w:rsidR="00275A7C" w:rsidRPr="00630914" w:rsidRDefault="00275A7C" w:rsidP="00984C34">
      <w:pPr>
        <w:spacing w:after="0" w:line="240" w:lineRule="auto"/>
        <w:rPr>
          <w:rFonts w:ascii="Times New Roman" w:hAnsi="Times New Roman" w:cs="Times New Roman"/>
          <w:sz w:val="20"/>
          <w:szCs w:val="20"/>
          <w:lang w:val="es-US"/>
        </w:rPr>
      </w:pPr>
    </w:p>
    <w:p w14:paraId="35E53787" w14:textId="1D5A8DC4" w:rsidR="005368F4" w:rsidRPr="00630914" w:rsidRDefault="005368F4"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Asimismo, la naturaleza del servicio requiere la aplicación integrada de capacidades técnicas, análisis de datos operativos y gestión del cambio institucional, lo cual demanda un alto nivel de especialización técnica.</w:t>
      </w:r>
    </w:p>
    <w:p w14:paraId="359017C0" w14:textId="26990F80" w:rsidR="005368F4" w:rsidRDefault="005368F4"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En consecuencia, el servicio no corresponde a una prestación de uso común ni a un programa formativo estándar, sino a una intervención técnica con implicaciones operativas e institucionales, orientada a la generación de resultados sostenibles en el sector APS.</w:t>
      </w:r>
    </w:p>
    <w:p w14:paraId="58F46F6D" w14:textId="77777777" w:rsidR="00275A7C" w:rsidRPr="00630914" w:rsidRDefault="00275A7C" w:rsidP="00984C34">
      <w:pPr>
        <w:spacing w:after="0" w:line="240" w:lineRule="auto"/>
        <w:rPr>
          <w:rFonts w:ascii="Times New Roman" w:hAnsi="Times New Roman" w:cs="Times New Roman"/>
          <w:sz w:val="20"/>
          <w:szCs w:val="20"/>
          <w:lang w:val="es-US"/>
        </w:rPr>
      </w:pPr>
    </w:p>
    <w:p w14:paraId="060E7218" w14:textId="706A045B" w:rsidR="00523026" w:rsidRPr="00275A7C" w:rsidRDefault="00523026" w:rsidP="00984C34">
      <w:pPr>
        <w:pStyle w:val="ListParagraph"/>
        <w:numPr>
          <w:ilvl w:val="0"/>
          <w:numId w:val="6"/>
        </w:numPr>
        <w:spacing w:after="0" w:line="240" w:lineRule="auto"/>
        <w:rPr>
          <w:rFonts w:ascii="Times New Roman" w:hAnsi="Times New Roman" w:cs="Times New Roman"/>
          <w:sz w:val="20"/>
          <w:szCs w:val="20"/>
        </w:rPr>
      </w:pPr>
      <w:r w:rsidRPr="00630914">
        <w:rPr>
          <w:rFonts w:ascii="Times New Roman" w:hAnsi="Times New Roman" w:cs="Times New Roman"/>
          <w:b/>
          <w:sz w:val="20"/>
          <w:szCs w:val="20"/>
        </w:rPr>
        <w:t xml:space="preserve"> ALCANCE DEL SERVICIO Y METODOLOGÍA ESPERADA</w:t>
      </w:r>
    </w:p>
    <w:p w14:paraId="733BBCEF" w14:textId="07008418" w:rsidR="00523026" w:rsidRPr="00275A7C" w:rsidRDefault="003B73BE" w:rsidP="00064561">
      <w:pPr>
        <w:pStyle w:val="ListParagraph"/>
        <w:spacing w:after="0" w:line="240" w:lineRule="auto"/>
        <w:ind w:left="0"/>
        <w:rPr>
          <w:rFonts w:ascii="Times New Roman" w:hAnsi="Times New Roman" w:cs="Times New Roman"/>
          <w:sz w:val="20"/>
          <w:szCs w:val="20"/>
        </w:rPr>
      </w:pPr>
      <w:r w:rsidRPr="00275A7C">
        <w:rPr>
          <w:rFonts w:ascii="Times New Roman" w:hAnsi="Times New Roman" w:cs="Times New Roman"/>
          <w:sz w:val="20"/>
          <w:szCs w:val="20"/>
        </w:rPr>
        <w:t xml:space="preserve">La presente contratación corresponde a una consultoría de asistencia técnica con alcance definido, orientada al fortalecimiento de la </w:t>
      </w:r>
      <w:r w:rsidR="00D04D42">
        <w:rPr>
          <w:rFonts w:ascii="Times New Roman" w:hAnsi="Times New Roman" w:cs="Times New Roman"/>
          <w:sz w:val="20"/>
          <w:szCs w:val="20"/>
        </w:rPr>
        <w:t xml:space="preserve">gestión </w:t>
      </w:r>
      <w:r w:rsidRPr="00275A7C">
        <w:rPr>
          <w:rFonts w:ascii="Times New Roman" w:hAnsi="Times New Roman" w:cs="Times New Roman"/>
          <w:sz w:val="20"/>
          <w:szCs w:val="20"/>
        </w:rPr>
        <w:t xml:space="preserve">operativa de </w:t>
      </w:r>
      <w:r w:rsidR="009E76F2" w:rsidRPr="00275A7C">
        <w:rPr>
          <w:rFonts w:ascii="Times New Roman" w:hAnsi="Times New Roman" w:cs="Times New Roman"/>
          <w:sz w:val="20"/>
          <w:szCs w:val="20"/>
        </w:rPr>
        <w:t xml:space="preserve">las </w:t>
      </w:r>
      <w:r w:rsidRPr="00275A7C">
        <w:rPr>
          <w:rFonts w:ascii="Times New Roman" w:hAnsi="Times New Roman" w:cs="Times New Roman"/>
          <w:sz w:val="20"/>
          <w:szCs w:val="20"/>
        </w:rPr>
        <w:t>prestadoras de servicios de agua potable y saneamiento (APS)</w:t>
      </w:r>
      <w:r w:rsidR="00523026" w:rsidRPr="00275A7C">
        <w:rPr>
          <w:rFonts w:ascii="Times New Roman" w:hAnsi="Times New Roman" w:cs="Times New Roman"/>
          <w:sz w:val="20"/>
          <w:szCs w:val="20"/>
        </w:rPr>
        <w:t xml:space="preserve"> integrando componentes técnicos, acompañamiento aplicado y ejercicios orientados a la aplicación práctica de conocimientos en contextos operativos reales.</w:t>
      </w:r>
    </w:p>
    <w:p w14:paraId="55CC2232" w14:textId="77777777" w:rsidR="00523026" w:rsidRPr="00275A7C" w:rsidRDefault="00523026" w:rsidP="00064561">
      <w:pPr>
        <w:pStyle w:val="ListParagraph"/>
        <w:spacing w:after="0" w:line="240" w:lineRule="auto"/>
        <w:ind w:left="0"/>
        <w:rPr>
          <w:rFonts w:ascii="Times New Roman" w:hAnsi="Times New Roman" w:cs="Times New Roman"/>
          <w:sz w:val="20"/>
          <w:szCs w:val="20"/>
        </w:rPr>
      </w:pPr>
    </w:p>
    <w:p w14:paraId="1348BE4B" w14:textId="77777777" w:rsidR="00523026" w:rsidRPr="00275A7C" w:rsidRDefault="00523026" w:rsidP="00064561">
      <w:pPr>
        <w:pStyle w:val="ListParagraph"/>
        <w:spacing w:after="0" w:line="240" w:lineRule="auto"/>
        <w:ind w:left="0"/>
        <w:rPr>
          <w:rFonts w:ascii="Times New Roman" w:hAnsi="Times New Roman" w:cs="Times New Roman"/>
          <w:sz w:val="20"/>
          <w:szCs w:val="20"/>
        </w:rPr>
      </w:pPr>
      <w:r w:rsidRPr="00275A7C">
        <w:rPr>
          <w:rFonts w:ascii="Times New Roman" w:hAnsi="Times New Roman" w:cs="Times New Roman"/>
          <w:sz w:val="20"/>
          <w:szCs w:val="20"/>
        </w:rPr>
        <w:t>La intervención tendrá una duración total de seis (6) meses, bajo una modalidad híbrida, combinando actividades virtuales, presenciales y ejercicios prácticos vinculados a las necesidades operativas de las instituciones participantes y en coordinación con la entidad contratante.</w:t>
      </w:r>
    </w:p>
    <w:p w14:paraId="68B90CD3" w14:textId="77777777" w:rsidR="00523026" w:rsidRPr="00275A7C" w:rsidRDefault="00523026" w:rsidP="00064561">
      <w:pPr>
        <w:pStyle w:val="ListParagraph"/>
        <w:spacing w:after="0" w:line="240" w:lineRule="auto"/>
        <w:ind w:left="0"/>
        <w:rPr>
          <w:rFonts w:ascii="Times New Roman" w:hAnsi="Times New Roman" w:cs="Times New Roman"/>
          <w:sz w:val="20"/>
          <w:szCs w:val="20"/>
        </w:rPr>
      </w:pPr>
    </w:p>
    <w:p w14:paraId="7232ECAD" w14:textId="39D83EC6" w:rsidR="003B73BE" w:rsidRPr="00275A7C" w:rsidRDefault="00523026" w:rsidP="00064561">
      <w:pPr>
        <w:pStyle w:val="ListParagraph"/>
        <w:spacing w:after="0" w:line="240" w:lineRule="auto"/>
        <w:ind w:left="0"/>
        <w:rPr>
          <w:rFonts w:ascii="Times New Roman" w:hAnsi="Times New Roman" w:cs="Times New Roman"/>
          <w:sz w:val="20"/>
          <w:szCs w:val="20"/>
        </w:rPr>
      </w:pPr>
      <w:r w:rsidRPr="00275A7C">
        <w:rPr>
          <w:rFonts w:ascii="Times New Roman" w:hAnsi="Times New Roman" w:cs="Times New Roman"/>
          <w:sz w:val="20"/>
          <w:szCs w:val="20"/>
        </w:rPr>
        <w:t>El programa estará estructurado en dos (2) módulos técnicos principales</w:t>
      </w:r>
      <w:r w:rsidR="00BD11C2" w:rsidRPr="00275A7C">
        <w:rPr>
          <w:rFonts w:ascii="Times New Roman" w:hAnsi="Times New Roman" w:cs="Times New Roman"/>
          <w:sz w:val="20"/>
          <w:szCs w:val="20"/>
        </w:rPr>
        <w:t xml:space="preserve"> y</w:t>
      </w:r>
      <w:r w:rsidR="000E15E0">
        <w:rPr>
          <w:rFonts w:ascii="Times New Roman" w:hAnsi="Times New Roman" w:cs="Times New Roman"/>
          <w:sz w:val="20"/>
          <w:szCs w:val="20"/>
        </w:rPr>
        <w:t xml:space="preserve"> cinco</w:t>
      </w:r>
      <w:r w:rsidR="00BD11C2" w:rsidRPr="00275A7C">
        <w:rPr>
          <w:rFonts w:ascii="Times New Roman" w:hAnsi="Times New Roman" w:cs="Times New Roman"/>
          <w:sz w:val="20"/>
          <w:szCs w:val="20"/>
        </w:rPr>
        <w:t xml:space="preserve"> (</w:t>
      </w:r>
      <w:r w:rsidR="000E15E0">
        <w:rPr>
          <w:rFonts w:ascii="Times New Roman" w:hAnsi="Times New Roman" w:cs="Times New Roman"/>
          <w:sz w:val="20"/>
          <w:szCs w:val="20"/>
        </w:rPr>
        <w:t>5</w:t>
      </w:r>
      <w:r w:rsidR="00BD11C2" w:rsidRPr="00275A7C">
        <w:rPr>
          <w:rFonts w:ascii="Times New Roman" w:hAnsi="Times New Roman" w:cs="Times New Roman"/>
          <w:sz w:val="20"/>
          <w:szCs w:val="20"/>
        </w:rPr>
        <w:t>) componentes</w:t>
      </w:r>
      <w:r w:rsidRPr="00275A7C">
        <w:rPr>
          <w:rFonts w:ascii="Times New Roman" w:hAnsi="Times New Roman" w:cs="Times New Roman"/>
          <w:sz w:val="20"/>
          <w:szCs w:val="20"/>
        </w:rPr>
        <w:t xml:space="preserve"> alineados a los Indicadores Vinculados al Desembolso (IVD), conforme al siguiente esquema:</w:t>
      </w:r>
    </w:p>
    <w:p w14:paraId="615FDEDF" w14:textId="77777777" w:rsidR="00523026" w:rsidRPr="00630914" w:rsidRDefault="00523026" w:rsidP="00984C34">
      <w:pPr>
        <w:pStyle w:val="ListParagraph"/>
        <w:spacing w:after="0" w:line="240" w:lineRule="auto"/>
        <w:rPr>
          <w:rFonts w:ascii="Times New Roman" w:hAnsi="Times New Roman" w:cs="Times New Roman"/>
          <w:sz w:val="20"/>
          <w:szCs w:val="20"/>
        </w:rPr>
      </w:pPr>
    </w:p>
    <w:p w14:paraId="35F60108"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b/>
          <w:sz w:val="20"/>
          <w:szCs w:val="20"/>
        </w:rPr>
        <w:t>MÓDULO 1</w:t>
      </w:r>
    </w:p>
    <w:p w14:paraId="39925896"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sz w:val="20"/>
          <w:szCs w:val="20"/>
        </w:rPr>
        <w:t>Gestión Operativa Integrada del Agua y Control de Desempeño (IVD 6)</w:t>
      </w:r>
    </w:p>
    <w:p w14:paraId="3E5D53AD"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p>
    <w:p w14:paraId="1D5FDDE1" w14:textId="1DFD3B5B" w:rsidR="00523026" w:rsidRPr="00630914"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sz w:val="20"/>
          <w:szCs w:val="20"/>
        </w:rPr>
        <w:t xml:space="preserve">Orientado al fortalecimiento de capacidades en planificación operativa, </w:t>
      </w:r>
      <w:r w:rsidR="00515D16">
        <w:rPr>
          <w:rFonts w:ascii="Times New Roman" w:hAnsi="Times New Roman" w:cs="Times New Roman"/>
          <w:sz w:val="20"/>
          <w:szCs w:val="20"/>
        </w:rPr>
        <w:t>monitoreo y evaluación</w:t>
      </w:r>
      <w:r w:rsidRPr="00630914">
        <w:rPr>
          <w:rFonts w:ascii="Times New Roman" w:hAnsi="Times New Roman" w:cs="Times New Roman"/>
          <w:sz w:val="20"/>
          <w:szCs w:val="20"/>
        </w:rPr>
        <w:t xml:space="preserve"> de</w:t>
      </w:r>
      <w:r w:rsidR="00515D16">
        <w:rPr>
          <w:rFonts w:ascii="Times New Roman" w:hAnsi="Times New Roman" w:cs="Times New Roman"/>
          <w:sz w:val="20"/>
          <w:szCs w:val="20"/>
        </w:rPr>
        <w:t>l</w:t>
      </w:r>
      <w:r w:rsidRPr="00630914">
        <w:rPr>
          <w:rFonts w:ascii="Times New Roman" w:hAnsi="Times New Roman" w:cs="Times New Roman"/>
          <w:sz w:val="20"/>
          <w:szCs w:val="20"/>
        </w:rPr>
        <w:t xml:space="preserve"> desempeño </w:t>
      </w:r>
      <w:r w:rsidR="00515D16">
        <w:rPr>
          <w:rFonts w:ascii="Times New Roman" w:hAnsi="Times New Roman" w:cs="Times New Roman"/>
          <w:sz w:val="20"/>
          <w:szCs w:val="20"/>
        </w:rPr>
        <w:t>operativo</w:t>
      </w:r>
      <w:r w:rsidR="000E15E0">
        <w:rPr>
          <w:rFonts w:ascii="Times New Roman" w:hAnsi="Times New Roman" w:cs="Times New Roman"/>
          <w:sz w:val="20"/>
          <w:szCs w:val="20"/>
        </w:rPr>
        <w:t xml:space="preserve"> análisis de información y aplicación de</w:t>
      </w:r>
      <w:r w:rsidRPr="00630914">
        <w:rPr>
          <w:rFonts w:ascii="Times New Roman" w:hAnsi="Times New Roman" w:cs="Times New Roman"/>
          <w:sz w:val="20"/>
          <w:szCs w:val="20"/>
        </w:rPr>
        <w:t xml:space="preserve"> herramientas para la optimización de procesos y mejora continua en sistemas de agua potable y saneamiento.</w:t>
      </w:r>
    </w:p>
    <w:p w14:paraId="01CFC5E7"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p>
    <w:p w14:paraId="1AE7D522"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b/>
          <w:sz w:val="20"/>
          <w:szCs w:val="20"/>
        </w:rPr>
        <w:t>MÓDULO 2</w:t>
      </w:r>
    </w:p>
    <w:p w14:paraId="4AE84542" w14:textId="144A9FBB" w:rsidR="00523026" w:rsidRPr="00630914"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sz w:val="20"/>
          <w:szCs w:val="20"/>
        </w:rPr>
        <w:t>Eficiencia Energética en Sistemas de Agua</w:t>
      </w:r>
      <w:r w:rsidR="00515D16">
        <w:rPr>
          <w:rFonts w:ascii="Times New Roman" w:hAnsi="Times New Roman" w:cs="Times New Roman"/>
          <w:sz w:val="20"/>
          <w:szCs w:val="20"/>
        </w:rPr>
        <w:t xml:space="preserve"> Potable</w:t>
      </w:r>
      <w:r w:rsidRPr="00630914">
        <w:rPr>
          <w:rFonts w:ascii="Times New Roman" w:hAnsi="Times New Roman" w:cs="Times New Roman"/>
          <w:sz w:val="20"/>
          <w:szCs w:val="20"/>
        </w:rPr>
        <w:t xml:space="preserve"> y Saneamiento (IVD 8)</w:t>
      </w:r>
    </w:p>
    <w:p w14:paraId="4BB5BF88"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p>
    <w:p w14:paraId="168193FC" w14:textId="2D04D982" w:rsidR="00523026" w:rsidRPr="00630914"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sz w:val="20"/>
          <w:szCs w:val="20"/>
        </w:rPr>
        <w:t xml:space="preserve">Orientado al desarrollo de capacidades para </w:t>
      </w:r>
      <w:r w:rsidR="00D04D42">
        <w:rPr>
          <w:rFonts w:ascii="Times New Roman" w:hAnsi="Times New Roman" w:cs="Times New Roman"/>
          <w:sz w:val="20"/>
          <w:szCs w:val="20"/>
        </w:rPr>
        <w:t xml:space="preserve">el diagnóstico y </w:t>
      </w:r>
      <w:r w:rsidRPr="00630914">
        <w:rPr>
          <w:rFonts w:ascii="Times New Roman" w:hAnsi="Times New Roman" w:cs="Times New Roman"/>
          <w:sz w:val="20"/>
          <w:szCs w:val="20"/>
        </w:rPr>
        <w:t>la optimización del consumo energético en instalaciones del sector APS, incluyendo</w:t>
      </w:r>
      <w:r w:rsidR="000E15E0">
        <w:rPr>
          <w:rFonts w:ascii="Times New Roman" w:hAnsi="Times New Roman" w:cs="Times New Roman"/>
          <w:sz w:val="20"/>
          <w:szCs w:val="20"/>
        </w:rPr>
        <w:t xml:space="preserve"> fundamentos de </w:t>
      </w:r>
      <w:r w:rsidRPr="00630914">
        <w:rPr>
          <w:rFonts w:ascii="Times New Roman" w:hAnsi="Times New Roman" w:cs="Times New Roman"/>
          <w:sz w:val="20"/>
          <w:szCs w:val="20"/>
        </w:rPr>
        <w:t xml:space="preserve">auditorías energéticas, </w:t>
      </w:r>
      <w:r w:rsidR="000762D4">
        <w:rPr>
          <w:rFonts w:ascii="Times New Roman" w:hAnsi="Times New Roman" w:cs="Times New Roman"/>
          <w:sz w:val="20"/>
          <w:szCs w:val="20"/>
        </w:rPr>
        <w:t>análisis</w:t>
      </w:r>
      <w:r w:rsidR="000E15E0">
        <w:rPr>
          <w:rFonts w:ascii="Times New Roman" w:hAnsi="Times New Roman" w:cs="Times New Roman"/>
          <w:sz w:val="20"/>
          <w:szCs w:val="20"/>
        </w:rPr>
        <w:t xml:space="preserve"> de sistemas </w:t>
      </w:r>
      <w:r w:rsidRPr="00630914">
        <w:rPr>
          <w:rFonts w:ascii="Times New Roman" w:hAnsi="Times New Roman" w:cs="Times New Roman"/>
          <w:sz w:val="20"/>
          <w:szCs w:val="20"/>
        </w:rPr>
        <w:t>de bombeo</w:t>
      </w:r>
      <w:r w:rsidR="000E15E0">
        <w:rPr>
          <w:rFonts w:ascii="Times New Roman" w:hAnsi="Times New Roman" w:cs="Times New Roman"/>
          <w:sz w:val="20"/>
          <w:szCs w:val="20"/>
        </w:rPr>
        <w:t>, operación de equipos electromecánicos</w:t>
      </w:r>
      <w:r w:rsidRPr="00630914">
        <w:rPr>
          <w:rFonts w:ascii="Times New Roman" w:hAnsi="Times New Roman" w:cs="Times New Roman"/>
          <w:sz w:val="20"/>
          <w:szCs w:val="20"/>
        </w:rPr>
        <w:t xml:space="preserve"> y adopción de herramientas de gestión energética.</w:t>
      </w:r>
    </w:p>
    <w:p w14:paraId="0416DA48" w14:textId="77777777" w:rsidR="00523026" w:rsidRPr="00630914" w:rsidRDefault="00523026" w:rsidP="00022BA9">
      <w:pPr>
        <w:pStyle w:val="ListParagraph"/>
        <w:spacing w:after="0" w:line="240" w:lineRule="auto"/>
        <w:ind w:left="270"/>
        <w:rPr>
          <w:rFonts w:ascii="Times New Roman" w:hAnsi="Times New Roman" w:cs="Times New Roman"/>
          <w:sz w:val="20"/>
          <w:szCs w:val="20"/>
        </w:rPr>
      </w:pPr>
    </w:p>
    <w:p w14:paraId="7BC0A451" w14:textId="661F0710" w:rsidR="00523026" w:rsidRDefault="00523026" w:rsidP="00022BA9">
      <w:pPr>
        <w:pStyle w:val="ListParagraph"/>
        <w:spacing w:after="0" w:line="240" w:lineRule="auto"/>
        <w:ind w:left="270"/>
        <w:rPr>
          <w:rFonts w:ascii="Times New Roman" w:hAnsi="Times New Roman" w:cs="Times New Roman"/>
          <w:sz w:val="20"/>
          <w:szCs w:val="20"/>
        </w:rPr>
      </w:pPr>
      <w:r w:rsidRPr="00630914">
        <w:rPr>
          <w:rFonts w:ascii="Times New Roman" w:hAnsi="Times New Roman" w:cs="Times New Roman"/>
          <w:sz w:val="20"/>
          <w:szCs w:val="20"/>
        </w:rPr>
        <w:t>La consultoría será ejecutada mediante los siguientes componentes metodológicos:</w:t>
      </w:r>
    </w:p>
    <w:p w14:paraId="0B57991F" w14:textId="3A9A00D8" w:rsidR="0062354D" w:rsidRDefault="0062354D" w:rsidP="00022BA9">
      <w:pPr>
        <w:pStyle w:val="ListParagraph"/>
        <w:spacing w:after="0" w:line="240" w:lineRule="auto"/>
        <w:ind w:left="270"/>
        <w:rPr>
          <w:rFonts w:ascii="Times New Roman" w:hAnsi="Times New Roman" w:cs="Times New Roman"/>
          <w:sz w:val="20"/>
          <w:szCs w:val="20"/>
        </w:rPr>
      </w:pPr>
    </w:p>
    <w:tbl>
      <w:tblPr>
        <w:tblStyle w:val="TableGrid"/>
        <w:tblW w:w="0" w:type="auto"/>
        <w:tblInd w:w="270" w:type="dxa"/>
        <w:tblLook w:val="04A0" w:firstRow="1" w:lastRow="0" w:firstColumn="1" w:lastColumn="0" w:noHBand="0" w:noVBand="1"/>
      </w:tblPr>
      <w:tblGrid>
        <w:gridCol w:w="4135"/>
        <w:gridCol w:w="4423"/>
      </w:tblGrid>
      <w:tr w:rsidR="00596ED0" w14:paraId="6FBEC06A" w14:textId="77777777" w:rsidTr="00596ED0">
        <w:tc>
          <w:tcPr>
            <w:tcW w:w="4135" w:type="dxa"/>
          </w:tcPr>
          <w:p w14:paraId="7EF14AE1" w14:textId="6B81B580" w:rsidR="00596ED0" w:rsidRPr="00596ED0" w:rsidRDefault="00596ED0" w:rsidP="00596ED0">
            <w:pPr>
              <w:pStyle w:val="ListParagraph"/>
              <w:ind w:left="0"/>
              <w:jc w:val="center"/>
              <w:rPr>
                <w:rFonts w:ascii="Times New Roman" w:hAnsi="Times New Roman" w:cs="Times New Roman"/>
                <w:b/>
                <w:sz w:val="20"/>
                <w:szCs w:val="20"/>
              </w:rPr>
            </w:pPr>
            <w:r w:rsidRPr="00596ED0">
              <w:rPr>
                <w:rFonts w:ascii="Times New Roman" w:hAnsi="Times New Roman" w:cs="Times New Roman"/>
                <w:b/>
                <w:sz w:val="20"/>
                <w:szCs w:val="20"/>
              </w:rPr>
              <w:t>COMPONENTE</w:t>
            </w:r>
          </w:p>
        </w:tc>
        <w:tc>
          <w:tcPr>
            <w:tcW w:w="4423" w:type="dxa"/>
          </w:tcPr>
          <w:p w14:paraId="09D29C31" w14:textId="0AF04941" w:rsidR="00596ED0" w:rsidRPr="00596ED0" w:rsidRDefault="00596ED0" w:rsidP="00596ED0">
            <w:pPr>
              <w:pStyle w:val="ListParagraph"/>
              <w:ind w:left="0"/>
              <w:jc w:val="center"/>
              <w:rPr>
                <w:rFonts w:ascii="Times New Roman" w:hAnsi="Times New Roman" w:cs="Times New Roman"/>
                <w:b/>
                <w:sz w:val="20"/>
                <w:szCs w:val="20"/>
              </w:rPr>
            </w:pPr>
            <w:r w:rsidRPr="00596ED0">
              <w:rPr>
                <w:rFonts w:ascii="Times New Roman" w:hAnsi="Times New Roman" w:cs="Times New Roman"/>
                <w:b/>
                <w:sz w:val="20"/>
                <w:szCs w:val="20"/>
              </w:rPr>
              <w:t>OBJETIVO</w:t>
            </w:r>
          </w:p>
        </w:tc>
      </w:tr>
      <w:tr w:rsidR="00596ED0" w14:paraId="79F980B9" w14:textId="77777777" w:rsidTr="00596ED0">
        <w:tc>
          <w:tcPr>
            <w:tcW w:w="4135" w:type="dxa"/>
          </w:tcPr>
          <w:p w14:paraId="33343B8F" w14:textId="2B1FE61D" w:rsidR="00596ED0" w:rsidRPr="00630914" w:rsidRDefault="00596ED0" w:rsidP="00596ED0">
            <w:pPr>
              <w:pStyle w:val="ListParagraph"/>
              <w:ind w:left="270" w:hanging="270"/>
              <w:jc w:val="center"/>
              <w:rPr>
                <w:rFonts w:ascii="Times New Roman" w:hAnsi="Times New Roman" w:cs="Times New Roman"/>
                <w:sz w:val="20"/>
                <w:szCs w:val="20"/>
              </w:rPr>
            </w:pPr>
            <w:r w:rsidRPr="00630914">
              <w:rPr>
                <w:rFonts w:ascii="Times New Roman" w:hAnsi="Times New Roman" w:cs="Times New Roman"/>
                <w:b/>
                <w:sz w:val="20"/>
                <w:szCs w:val="20"/>
              </w:rPr>
              <w:t>1</w:t>
            </w:r>
          </w:p>
          <w:p w14:paraId="72635FB5" w14:textId="77777777" w:rsidR="000762D4" w:rsidRDefault="000762D4" w:rsidP="00596ED0">
            <w:pPr>
              <w:pStyle w:val="ListParagraph"/>
              <w:ind w:left="-15"/>
              <w:rPr>
                <w:rFonts w:ascii="Times New Roman" w:hAnsi="Times New Roman" w:cs="Times New Roman"/>
                <w:sz w:val="20"/>
                <w:szCs w:val="20"/>
              </w:rPr>
            </w:pPr>
          </w:p>
          <w:p w14:paraId="03E8A0B1" w14:textId="60CEA380" w:rsidR="00596ED0" w:rsidRDefault="00596ED0" w:rsidP="00596ED0">
            <w:pPr>
              <w:pStyle w:val="ListParagraph"/>
              <w:ind w:left="-15"/>
              <w:rPr>
                <w:rFonts w:ascii="Times New Roman" w:hAnsi="Times New Roman" w:cs="Times New Roman"/>
                <w:sz w:val="20"/>
                <w:szCs w:val="20"/>
              </w:rPr>
            </w:pPr>
            <w:r w:rsidRPr="00630914">
              <w:rPr>
                <w:rFonts w:ascii="Times New Roman" w:hAnsi="Times New Roman" w:cs="Times New Roman"/>
                <w:sz w:val="20"/>
                <w:szCs w:val="20"/>
              </w:rPr>
              <w:t>Caracterización Inicial y Levantamiento de Necesidades</w:t>
            </w:r>
          </w:p>
        </w:tc>
        <w:tc>
          <w:tcPr>
            <w:tcW w:w="4423" w:type="dxa"/>
          </w:tcPr>
          <w:p w14:paraId="0E695549" w14:textId="2E192413" w:rsidR="00596ED0" w:rsidRDefault="00596ED0" w:rsidP="00596ED0">
            <w:pPr>
              <w:rPr>
                <w:rFonts w:ascii="Times New Roman" w:hAnsi="Times New Roman" w:cs="Times New Roman"/>
                <w:sz w:val="20"/>
                <w:szCs w:val="20"/>
              </w:rPr>
            </w:pPr>
            <w:r w:rsidRPr="00630914">
              <w:rPr>
                <w:rFonts w:ascii="Times New Roman" w:hAnsi="Times New Roman" w:cs="Times New Roman"/>
                <w:sz w:val="20"/>
                <w:szCs w:val="20"/>
              </w:rPr>
              <w:t xml:space="preserve">Identificar las necesidades generales de fortalecimiento técnico de los participantes y recopilar información </w:t>
            </w:r>
            <w:r w:rsidR="000E15E0">
              <w:rPr>
                <w:rFonts w:ascii="Times New Roman" w:hAnsi="Times New Roman" w:cs="Times New Roman"/>
                <w:sz w:val="20"/>
                <w:szCs w:val="20"/>
              </w:rPr>
              <w:t xml:space="preserve">técnica y operativa </w:t>
            </w:r>
            <w:r w:rsidRPr="00630914">
              <w:rPr>
                <w:rFonts w:ascii="Times New Roman" w:hAnsi="Times New Roman" w:cs="Times New Roman"/>
                <w:sz w:val="20"/>
                <w:szCs w:val="20"/>
              </w:rPr>
              <w:t xml:space="preserve">que permita </w:t>
            </w:r>
            <w:r w:rsidR="000E15E0">
              <w:rPr>
                <w:rFonts w:ascii="Times New Roman" w:hAnsi="Times New Roman" w:cs="Times New Roman"/>
                <w:sz w:val="20"/>
                <w:szCs w:val="20"/>
              </w:rPr>
              <w:t xml:space="preserve">establecer una caracterización inicial y </w:t>
            </w:r>
            <w:r w:rsidRPr="00630914">
              <w:rPr>
                <w:rFonts w:ascii="Times New Roman" w:hAnsi="Times New Roman" w:cs="Times New Roman"/>
                <w:sz w:val="20"/>
                <w:szCs w:val="20"/>
              </w:rPr>
              <w:t>orientar la ejecución del programa</w:t>
            </w:r>
            <w:r w:rsidR="000E15E0">
              <w:rPr>
                <w:rFonts w:ascii="Times New Roman" w:hAnsi="Times New Roman" w:cs="Times New Roman"/>
                <w:sz w:val="20"/>
                <w:szCs w:val="20"/>
              </w:rPr>
              <w:t xml:space="preserve"> en cada prestadora</w:t>
            </w:r>
            <w:r w:rsidRPr="00630914">
              <w:rPr>
                <w:rFonts w:ascii="Times New Roman" w:hAnsi="Times New Roman" w:cs="Times New Roman"/>
                <w:sz w:val="20"/>
                <w:szCs w:val="20"/>
              </w:rPr>
              <w:t>.</w:t>
            </w:r>
          </w:p>
        </w:tc>
      </w:tr>
      <w:tr w:rsidR="00596ED0" w14:paraId="7E2610F7" w14:textId="77777777" w:rsidTr="00596ED0">
        <w:tc>
          <w:tcPr>
            <w:tcW w:w="4135" w:type="dxa"/>
          </w:tcPr>
          <w:p w14:paraId="67497B94" w14:textId="01CBAD92" w:rsidR="00596ED0" w:rsidRPr="00630914" w:rsidRDefault="00596ED0" w:rsidP="00596ED0">
            <w:pPr>
              <w:pStyle w:val="ListParagraph"/>
              <w:ind w:left="270" w:hanging="270"/>
              <w:jc w:val="center"/>
              <w:rPr>
                <w:rFonts w:ascii="Times New Roman" w:hAnsi="Times New Roman" w:cs="Times New Roman"/>
                <w:sz w:val="20"/>
                <w:szCs w:val="20"/>
              </w:rPr>
            </w:pPr>
            <w:r>
              <w:rPr>
                <w:rFonts w:ascii="Times New Roman" w:hAnsi="Times New Roman" w:cs="Times New Roman"/>
                <w:b/>
                <w:sz w:val="20"/>
                <w:szCs w:val="20"/>
              </w:rPr>
              <w:t>2</w:t>
            </w:r>
          </w:p>
          <w:p w14:paraId="73CC23AD" w14:textId="2E3E76F0" w:rsidR="00596ED0" w:rsidRDefault="002F07F0" w:rsidP="002F07F0">
            <w:pPr>
              <w:pStyle w:val="ListParagraph"/>
              <w:ind w:left="-15"/>
              <w:rPr>
                <w:rFonts w:ascii="Times New Roman" w:hAnsi="Times New Roman" w:cs="Times New Roman"/>
                <w:sz w:val="20"/>
                <w:szCs w:val="20"/>
              </w:rPr>
            </w:pPr>
            <w:r w:rsidRPr="00630914">
              <w:rPr>
                <w:rFonts w:ascii="Times New Roman" w:hAnsi="Times New Roman" w:cs="Times New Roman"/>
                <w:sz w:val="20"/>
                <w:szCs w:val="20"/>
              </w:rPr>
              <w:t>Diseño Técnico del Programa de Fortalecimiento de Capacidades</w:t>
            </w:r>
          </w:p>
        </w:tc>
        <w:tc>
          <w:tcPr>
            <w:tcW w:w="4423" w:type="dxa"/>
          </w:tcPr>
          <w:p w14:paraId="7981A865" w14:textId="1589AA32" w:rsidR="00596ED0" w:rsidRDefault="002F07F0" w:rsidP="002F07F0">
            <w:pPr>
              <w:pStyle w:val="ListParagraph"/>
              <w:ind w:left="-25"/>
              <w:rPr>
                <w:rFonts w:ascii="Times New Roman" w:hAnsi="Times New Roman" w:cs="Times New Roman"/>
                <w:sz w:val="20"/>
                <w:szCs w:val="20"/>
              </w:rPr>
            </w:pPr>
            <w:r w:rsidRPr="00630914">
              <w:rPr>
                <w:rFonts w:ascii="Times New Roman" w:hAnsi="Times New Roman" w:cs="Times New Roman"/>
                <w:sz w:val="20"/>
                <w:szCs w:val="20"/>
              </w:rPr>
              <w:t>Diseñar la estructura técnica</w:t>
            </w:r>
            <w:r w:rsidR="000E15E0">
              <w:rPr>
                <w:rFonts w:ascii="Times New Roman" w:hAnsi="Times New Roman" w:cs="Times New Roman"/>
                <w:sz w:val="20"/>
                <w:szCs w:val="20"/>
              </w:rPr>
              <w:t xml:space="preserve">, </w:t>
            </w:r>
            <w:r w:rsidR="000762D4">
              <w:rPr>
                <w:rFonts w:ascii="Times New Roman" w:hAnsi="Times New Roman" w:cs="Times New Roman"/>
                <w:sz w:val="20"/>
                <w:szCs w:val="20"/>
              </w:rPr>
              <w:t>académica</w:t>
            </w:r>
            <w:r w:rsidRPr="00630914">
              <w:rPr>
                <w:rFonts w:ascii="Times New Roman" w:hAnsi="Times New Roman" w:cs="Times New Roman"/>
                <w:sz w:val="20"/>
                <w:szCs w:val="20"/>
              </w:rPr>
              <w:t xml:space="preserve"> y metodológica del programa, alineada a las </w:t>
            </w:r>
            <w:r w:rsidRPr="00630914">
              <w:rPr>
                <w:rFonts w:ascii="Times New Roman" w:hAnsi="Times New Roman" w:cs="Times New Roman"/>
                <w:sz w:val="20"/>
                <w:szCs w:val="20"/>
              </w:rPr>
              <w:lastRenderedPageBreak/>
              <w:t xml:space="preserve">necesidades identificadas y a los objetivos del Programa </w:t>
            </w:r>
            <w:r w:rsidR="00E94CA9">
              <w:rPr>
                <w:rFonts w:ascii="Times New Roman" w:hAnsi="Times New Roman" w:cs="Times New Roman"/>
                <w:sz w:val="20"/>
                <w:szCs w:val="20"/>
              </w:rPr>
              <w:t xml:space="preserve">de Modernización </w:t>
            </w:r>
            <w:r w:rsidRPr="00630914">
              <w:rPr>
                <w:rFonts w:ascii="Times New Roman" w:hAnsi="Times New Roman" w:cs="Times New Roman"/>
                <w:sz w:val="20"/>
                <w:szCs w:val="20"/>
              </w:rPr>
              <w:t>APS.</w:t>
            </w:r>
          </w:p>
        </w:tc>
      </w:tr>
      <w:tr w:rsidR="00596ED0" w14:paraId="2E52DDAE" w14:textId="77777777" w:rsidTr="00596ED0">
        <w:tc>
          <w:tcPr>
            <w:tcW w:w="4135" w:type="dxa"/>
          </w:tcPr>
          <w:p w14:paraId="4A704710" w14:textId="7DCE7501" w:rsidR="00596ED0" w:rsidRPr="00630914" w:rsidRDefault="00596ED0" w:rsidP="00596ED0">
            <w:pPr>
              <w:pStyle w:val="ListParagraph"/>
              <w:ind w:left="270" w:hanging="270"/>
              <w:jc w:val="center"/>
              <w:rPr>
                <w:rFonts w:ascii="Times New Roman" w:hAnsi="Times New Roman" w:cs="Times New Roman"/>
                <w:sz w:val="20"/>
                <w:szCs w:val="20"/>
              </w:rPr>
            </w:pPr>
            <w:r>
              <w:rPr>
                <w:rFonts w:ascii="Times New Roman" w:hAnsi="Times New Roman" w:cs="Times New Roman"/>
                <w:b/>
                <w:sz w:val="20"/>
                <w:szCs w:val="20"/>
              </w:rPr>
              <w:lastRenderedPageBreak/>
              <w:t>3</w:t>
            </w:r>
          </w:p>
          <w:p w14:paraId="5C860A8A" w14:textId="2FD3FCC5" w:rsidR="002F07F0" w:rsidRPr="00630914" w:rsidRDefault="002F07F0" w:rsidP="002F07F0">
            <w:pPr>
              <w:pStyle w:val="ListParagraph"/>
              <w:ind w:left="165" w:hanging="180"/>
              <w:rPr>
                <w:rFonts w:ascii="Times New Roman" w:hAnsi="Times New Roman" w:cs="Times New Roman"/>
                <w:sz w:val="20"/>
                <w:szCs w:val="20"/>
              </w:rPr>
            </w:pPr>
            <w:r w:rsidRPr="00630914">
              <w:rPr>
                <w:rFonts w:ascii="Times New Roman" w:hAnsi="Times New Roman" w:cs="Times New Roman"/>
                <w:sz w:val="20"/>
                <w:szCs w:val="20"/>
              </w:rPr>
              <w:t>Ejecución del Programa Técnico Especializado</w:t>
            </w:r>
          </w:p>
          <w:p w14:paraId="1565D1B0" w14:textId="5D59B7CA" w:rsidR="00596ED0" w:rsidRDefault="00596ED0" w:rsidP="00596ED0">
            <w:pPr>
              <w:pStyle w:val="ListParagraph"/>
              <w:ind w:left="0"/>
              <w:rPr>
                <w:rFonts w:ascii="Times New Roman" w:hAnsi="Times New Roman" w:cs="Times New Roman"/>
                <w:sz w:val="20"/>
                <w:szCs w:val="20"/>
              </w:rPr>
            </w:pPr>
          </w:p>
        </w:tc>
        <w:tc>
          <w:tcPr>
            <w:tcW w:w="4423" w:type="dxa"/>
          </w:tcPr>
          <w:p w14:paraId="7E2A0D73" w14:textId="07B7155A" w:rsidR="00596ED0" w:rsidRDefault="002F07F0" w:rsidP="002F07F0">
            <w:pPr>
              <w:pStyle w:val="ListParagraph"/>
              <w:ind w:left="-25"/>
              <w:rPr>
                <w:rFonts w:ascii="Times New Roman" w:hAnsi="Times New Roman" w:cs="Times New Roman"/>
                <w:sz w:val="20"/>
                <w:szCs w:val="20"/>
              </w:rPr>
            </w:pPr>
            <w:r w:rsidRPr="00630914">
              <w:rPr>
                <w:rFonts w:ascii="Times New Roman" w:hAnsi="Times New Roman" w:cs="Times New Roman"/>
                <w:sz w:val="20"/>
                <w:szCs w:val="20"/>
              </w:rPr>
              <w:t>Fortalecer las capacidades técnicas y operativas del personal participante mediante sesiones técnicas y ejercicios prácticos orientados a la mejora de procesos operativos.</w:t>
            </w:r>
          </w:p>
        </w:tc>
      </w:tr>
      <w:tr w:rsidR="00596ED0" w14:paraId="3A5BAD71" w14:textId="77777777" w:rsidTr="00596ED0">
        <w:tc>
          <w:tcPr>
            <w:tcW w:w="4135" w:type="dxa"/>
          </w:tcPr>
          <w:p w14:paraId="00B4BDC2" w14:textId="746BA5B1" w:rsidR="00596ED0" w:rsidRPr="00630914" w:rsidRDefault="00596ED0" w:rsidP="00596ED0">
            <w:pPr>
              <w:pStyle w:val="ListParagraph"/>
              <w:ind w:left="270" w:hanging="270"/>
              <w:jc w:val="center"/>
              <w:rPr>
                <w:rFonts w:ascii="Times New Roman" w:hAnsi="Times New Roman" w:cs="Times New Roman"/>
                <w:sz w:val="20"/>
                <w:szCs w:val="20"/>
              </w:rPr>
            </w:pPr>
            <w:r>
              <w:rPr>
                <w:rFonts w:ascii="Times New Roman" w:hAnsi="Times New Roman" w:cs="Times New Roman"/>
                <w:b/>
                <w:sz w:val="20"/>
                <w:szCs w:val="20"/>
              </w:rPr>
              <w:t>4</w:t>
            </w:r>
          </w:p>
          <w:p w14:paraId="34BF971D" w14:textId="646F9552" w:rsidR="002F07F0" w:rsidRPr="00630914" w:rsidRDefault="002F07F0" w:rsidP="002F07F0">
            <w:pPr>
              <w:pStyle w:val="ListParagraph"/>
              <w:ind w:left="270" w:hanging="270"/>
              <w:rPr>
                <w:rFonts w:ascii="Times New Roman" w:hAnsi="Times New Roman" w:cs="Times New Roman"/>
                <w:sz w:val="20"/>
                <w:szCs w:val="20"/>
              </w:rPr>
            </w:pPr>
            <w:r w:rsidRPr="00630914">
              <w:rPr>
                <w:rFonts w:ascii="Times New Roman" w:hAnsi="Times New Roman" w:cs="Times New Roman"/>
                <w:sz w:val="20"/>
                <w:szCs w:val="20"/>
              </w:rPr>
              <w:t>Acompañamiento Técnico Aplicado</w:t>
            </w:r>
          </w:p>
          <w:p w14:paraId="3C0F1B14" w14:textId="55ECA83B" w:rsidR="00596ED0" w:rsidRDefault="00596ED0" w:rsidP="00596ED0">
            <w:pPr>
              <w:pStyle w:val="ListParagraph"/>
              <w:ind w:left="0"/>
              <w:rPr>
                <w:rFonts w:ascii="Times New Roman" w:hAnsi="Times New Roman" w:cs="Times New Roman"/>
                <w:sz w:val="20"/>
                <w:szCs w:val="20"/>
              </w:rPr>
            </w:pPr>
          </w:p>
        </w:tc>
        <w:tc>
          <w:tcPr>
            <w:tcW w:w="4423" w:type="dxa"/>
          </w:tcPr>
          <w:p w14:paraId="2A8E90F4" w14:textId="70287C86" w:rsidR="00596ED0" w:rsidRDefault="002F07F0" w:rsidP="002F07F0">
            <w:pPr>
              <w:pStyle w:val="ListParagraph"/>
              <w:ind w:left="-25"/>
              <w:rPr>
                <w:rFonts w:ascii="Times New Roman" w:hAnsi="Times New Roman" w:cs="Times New Roman"/>
                <w:sz w:val="20"/>
                <w:szCs w:val="20"/>
              </w:rPr>
            </w:pPr>
            <w:r w:rsidRPr="00630914">
              <w:rPr>
                <w:rFonts w:ascii="Times New Roman" w:hAnsi="Times New Roman" w:cs="Times New Roman"/>
                <w:sz w:val="20"/>
                <w:szCs w:val="20"/>
              </w:rPr>
              <w:t xml:space="preserve">Apoyar la aplicación práctica de los conocimientos y herramientas desarrolladas durante el programa </w:t>
            </w:r>
            <w:r w:rsidR="000762D4">
              <w:rPr>
                <w:rFonts w:ascii="Times New Roman" w:hAnsi="Times New Roman" w:cs="Times New Roman"/>
                <w:sz w:val="20"/>
                <w:szCs w:val="20"/>
              </w:rPr>
              <w:t xml:space="preserve">mediante </w:t>
            </w:r>
            <w:r w:rsidR="000762D4" w:rsidRPr="00630914">
              <w:rPr>
                <w:rFonts w:ascii="Times New Roman" w:hAnsi="Times New Roman" w:cs="Times New Roman"/>
                <w:sz w:val="20"/>
                <w:szCs w:val="20"/>
              </w:rPr>
              <w:t>ejercicios</w:t>
            </w:r>
            <w:r w:rsidRPr="00630914">
              <w:rPr>
                <w:rFonts w:ascii="Times New Roman" w:hAnsi="Times New Roman" w:cs="Times New Roman"/>
                <w:sz w:val="20"/>
                <w:szCs w:val="20"/>
              </w:rPr>
              <w:t xml:space="preserve"> y </w:t>
            </w:r>
            <w:r w:rsidR="002A2FC4">
              <w:rPr>
                <w:rFonts w:ascii="Times New Roman" w:hAnsi="Times New Roman" w:cs="Times New Roman"/>
                <w:sz w:val="20"/>
                <w:szCs w:val="20"/>
              </w:rPr>
              <w:t xml:space="preserve">acompañamientos en </w:t>
            </w:r>
            <w:r w:rsidRPr="00630914">
              <w:rPr>
                <w:rFonts w:ascii="Times New Roman" w:hAnsi="Times New Roman" w:cs="Times New Roman"/>
                <w:sz w:val="20"/>
                <w:szCs w:val="20"/>
              </w:rPr>
              <w:t>contextos operativos vinculados al sector APS.</w:t>
            </w:r>
          </w:p>
        </w:tc>
      </w:tr>
      <w:tr w:rsidR="00596ED0" w14:paraId="69A1D6A7" w14:textId="77777777" w:rsidTr="002F07F0">
        <w:trPr>
          <w:trHeight w:val="377"/>
        </w:trPr>
        <w:tc>
          <w:tcPr>
            <w:tcW w:w="4135" w:type="dxa"/>
          </w:tcPr>
          <w:p w14:paraId="2A5B775A" w14:textId="60C071A8" w:rsidR="00596ED0" w:rsidRPr="00630914" w:rsidRDefault="00596ED0" w:rsidP="00596ED0">
            <w:pPr>
              <w:pStyle w:val="ListParagraph"/>
              <w:ind w:left="270" w:hanging="270"/>
              <w:jc w:val="center"/>
              <w:rPr>
                <w:rFonts w:ascii="Times New Roman" w:hAnsi="Times New Roman" w:cs="Times New Roman"/>
                <w:sz w:val="20"/>
                <w:szCs w:val="20"/>
              </w:rPr>
            </w:pPr>
            <w:r>
              <w:rPr>
                <w:rFonts w:ascii="Times New Roman" w:hAnsi="Times New Roman" w:cs="Times New Roman"/>
                <w:b/>
                <w:sz w:val="20"/>
                <w:szCs w:val="20"/>
              </w:rPr>
              <w:t>5</w:t>
            </w:r>
          </w:p>
          <w:p w14:paraId="77403419" w14:textId="77777777" w:rsidR="000762D4" w:rsidRDefault="000762D4" w:rsidP="002F07F0">
            <w:pPr>
              <w:pStyle w:val="ListParagraph"/>
              <w:ind w:left="-15" w:firstLine="15"/>
              <w:rPr>
                <w:rFonts w:ascii="Times New Roman" w:hAnsi="Times New Roman" w:cs="Times New Roman"/>
                <w:sz w:val="20"/>
                <w:szCs w:val="20"/>
              </w:rPr>
            </w:pPr>
          </w:p>
          <w:p w14:paraId="5451540D" w14:textId="695B8668" w:rsidR="002F07F0" w:rsidRPr="00630914" w:rsidRDefault="002F07F0" w:rsidP="002F07F0">
            <w:pPr>
              <w:pStyle w:val="ListParagraph"/>
              <w:ind w:left="-15" w:firstLine="15"/>
              <w:rPr>
                <w:rFonts w:ascii="Times New Roman" w:hAnsi="Times New Roman" w:cs="Times New Roman"/>
                <w:sz w:val="20"/>
                <w:szCs w:val="20"/>
              </w:rPr>
            </w:pPr>
            <w:r w:rsidRPr="00630914">
              <w:rPr>
                <w:rFonts w:ascii="Times New Roman" w:hAnsi="Times New Roman" w:cs="Times New Roman"/>
                <w:sz w:val="20"/>
                <w:szCs w:val="20"/>
              </w:rPr>
              <w:t>Integración</w:t>
            </w:r>
            <w:r>
              <w:rPr>
                <w:rFonts w:ascii="Times New Roman" w:hAnsi="Times New Roman" w:cs="Times New Roman"/>
                <w:sz w:val="20"/>
                <w:szCs w:val="20"/>
              </w:rPr>
              <w:t xml:space="preserve"> </w:t>
            </w:r>
            <w:r w:rsidRPr="00630914">
              <w:rPr>
                <w:rFonts w:ascii="Times New Roman" w:hAnsi="Times New Roman" w:cs="Times New Roman"/>
                <w:sz w:val="20"/>
                <w:szCs w:val="20"/>
              </w:rPr>
              <w:t>de Conocimientos y Cierre del Programa</w:t>
            </w:r>
          </w:p>
          <w:p w14:paraId="49B1673E" w14:textId="788CC965" w:rsidR="00596ED0" w:rsidRDefault="00596ED0" w:rsidP="00596ED0">
            <w:pPr>
              <w:pStyle w:val="ListParagraph"/>
              <w:ind w:left="0"/>
              <w:rPr>
                <w:rFonts w:ascii="Times New Roman" w:hAnsi="Times New Roman" w:cs="Times New Roman"/>
                <w:sz w:val="20"/>
                <w:szCs w:val="20"/>
              </w:rPr>
            </w:pPr>
          </w:p>
        </w:tc>
        <w:tc>
          <w:tcPr>
            <w:tcW w:w="4423" w:type="dxa"/>
          </w:tcPr>
          <w:p w14:paraId="35D28E17" w14:textId="38A7314C" w:rsidR="00596ED0" w:rsidRDefault="002F07F0" w:rsidP="002F07F0">
            <w:pPr>
              <w:pStyle w:val="ListParagraph"/>
              <w:ind w:left="-25"/>
              <w:rPr>
                <w:rFonts w:ascii="Times New Roman" w:hAnsi="Times New Roman" w:cs="Times New Roman"/>
                <w:sz w:val="20"/>
                <w:szCs w:val="20"/>
              </w:rPr>
            </w:pPr>
            <w:r w:rsidRPr="00630914">
              <w:rPr>
                <w:rFonts w:ascii="Times New Roman" w:hAnsi="Times New Roman" w:cs="Times New Roman"/>
                <w:sz w:val="20"/>
                <w:szCs w:val="20"/>
              </w:rPr>
              <w:t>Consolidar la aplicación práctica de los conocimientos desarrollados durante el programa, mediante ejercicios integradores</w:t>
            </w:r>
            <w:r w:rsidR="002A2FC4">
              <w:rPr>
                <w:rFonts w:ascii="Times New Roman" w:hAnsi="Times New Roman" w:cs="Times New Roman"/>
                <w:sz w:val="20"/>
                <w:szCs w:val="20"/>
              </w:rPr>
              <w:t>, evaluación de resultados, sistematización de lecciones aprendidas y definición de recomendaciones y hojas de ruta diferenciadas por prestadora</w:t>
            </w:r>
            <w:r w:rsidRPr="00630914">
              <w:rPr>
                <w:rFonts w:ascii="Times New Roman" w:hAnsi="Times New Roman" w:cs="Times New Roman"/>
                <w:sz w:val="20"/>
                <w:szCs w:val="20"/>
              </w:rPr>
              <w:t xml:space="preserve"> orientados al análisis y mejora de procesos operativos.</w:t>
            </w:r>
          </w:p>
        </w:tc>
      </w:tr>
    </w:tbl>
    <w:p w14:paraId="411F3C5B" w14:textId="665B3963" w:rsidR="0062354D" w:rsidRDefault="0062354D" w:rsidP="00022BA9">
      <w:pPr>
        <w:pStyle w:val="ListParagraph"/>
        <w:spacing w:after="0" w:line="240" w:lineRule="auto"/>
        <w:ind w:left="270"/>
        <w:rPr>
          <w:rFonts w:ascii="Times New Roman" w:hAnsi="Times New Roman" w:cs="Times New Roman"/>
          <w:sz w:val="20"/>
          <w:szCs w:val="20"/>
        </w:rPr>
      </w:pPr>
    </w:p>
    <w:p w14:paraId="58C3BCBA" w14:textId="77777777" w:rsidR="00820942" w:rsidRPr="00630914" w:rsidRDefault="00820942" w:rsidP="00022BA9">
      <w:pPr>
        <w:pStyle w:val="ListParagraph"/>
        <w:spacing w:after="0" w:line="240" w:lineRule="auto"/>
        <w:ind w:left="270"/>
        <w:rPr>
          <w:rFonts w:ascii="Times New Roman" w:hAnsi="Times New Roman" w:cs="Times New Roman"/>
          <w:sz w:val="20"/>
          <w:szCs w:val="20"/>
        </w:rPr>
      </w:pPr>
    </w:p>
    <w:p w14:paraId="081F94AA" w14:textId="737EAE00" w:rsidR="00064561" w:rsidRPr="00022BA9" w:rsidRDefault="00523026" w:rsidP="00064561">
      <w:pPr>
        <w:pStyle w:val="ListParagraph"/>
        <w:numPr>
          <w:ilvl w:val="0"/>
          <w:numId w:val="6"/>
        </w:numPr>
        <w:spacing w:after="0" w:line="240" w:lineRule="auto"/>
        <w:rPr>
          <w:rFonts w:ascii="Times New Roman" w:hAnsi="Times New Roman" w:cs="Times New Roman"/>
          <w:sz w:val="20"/>
          <w:szCs w:val="20"/>
        </w:rPr>
      </w:pPr>
      <w:r w:rsidRPr="00630914">
        <w:rPr>
          <w:rFonts w:ascii="Times New Roman" w:hAnsi="Times New Roman" w:cs="Times New Roman"/>
          <w:b/>
          <w:sz w:val="20"/>
          <w:szCs w:val="20"/>
        </w:rPr>
        <w:t>RESULTADOS ESPERADOS</w:t>
      </w:r>
    </w:p>
    <w:p w14:paraId="25F8CBAE" w14:textId="08847E87" w:rsidR="00523026" w:rsidRPr="00630914" w:rsidRDefault="0006413C" w:rsidP="00984C34">
      <w:pPr>
        <w:spacing w:after="0" w:line="240" w:lineRule="auto"/>
        <w:ind w:left="360"/>
        <w:rPr>
          <w:rFonts w:ascii="Times New Roman" w:hAnsi="Times New Roman" w:cs="Times New Roman"/>
          <w:sz w:val="20"/>
          <w:szCs w:val="20"/>
        </w:rPr>
      </w:pPr>
      <w:r w:rsidRPr="00630914">
        <w:rPr>
          <w:rFonts w:ascii="Times New Roman" w:hAnsi="Times New Roman" w:cs="Times New Roman"/>
          <w:sz w:val="20"/>
          <w:szCs w:val="20"/>
        </w:rPr>
        <w:t>Se espera que la consultoría produzca, como mínimo:</w:t>
      </w:r>
    </w:p>
    <w:p w14:paraId="54AAA561" w14:textId="3EB1CD13" w:rsidR="00523026" w:rsidRPr="00630914" w:rsidRDefault="00523026" w:rsidP="00984C34">
      <w:pPr>
        <w:pStyle w:val="ListParagraph"/>
        <w:numPr>
          <w:ilvl w:val="0"/>
          <w:numId w:val="39"/>
        </w:numPr>
        <w:spacing w:after="0" w:line="240" w:lineRule="auto"/>
        <w:rPr>
          <w:rFonts w:ascii="Times New Roman" w:hAnsi="Times New Roman" w:cs="Times New Roman"/>
          <w:sz w:val="20"/>
          <w:szCs w:val="20"/>
        </w:rPr>
      </w:pPr>
      <w:r w:rsidRPr="00630914">
        <w:rPr>
          <w:rFonts w:ascii="Times New Roman" w:hAnsi="Times New Roman" w:cs="Times New Roman"/>
          <w:sz w:val="20"/>
          <w:szCs w:val="20"/>
        </w:rPr>
        <w:t xml:space="preserve">Fortalecimiento </w:t>
      </w:r>
      <w:r w:rsidR="002A2FC4">
        <w:rPr>
          <w:rFonts w:ascii="Times New Roman" w:hAnsi="Times New Roman" w:cs="Times New Roman"/>
          <w:sz w:val="20"/>
          <w:szCs w:val="20"/>
        </w:rPr>
        <w:t xml:space="preserve">verificable </w:t>
      </w:r>
      <w:r w:rsidRPr="00630914">
        <w:rPr>
          <w:rFonts w:ascii="Times New Roman" w:hAnsi="Times New Roman" w:cs="Times New Roman"/>
          <w:sz w:val="20"/>
          <w:szCs w:val="20"/>
        </w:rPr>
        <w:t>de las capacidades técnicas del personal operativo y de gestión</w:t>
      </w:r>
      <w:r w:rsidR="002A2FC4">
        <w:rPr>
          <w:rFonts w:ascii="Times New Roman" w:hAnsi="Times New Roman" w:cs="Times New Roman"/>
          <w:sz w:val="20"/>
          <w:szCs w:val="20"/>
        </w:rPr>
        <w:t xml:space="preserve"> mediante la comparación de una evaluación inicial y una evaluación final de conocimientos y aplicación práctica</w:t>
      </w:r>
      <w:r w:rsidRPr="00630914">
        <w:rPr>
          <w:rFonts w:ascii="Times New Roman" w:hAnsi="Times New Roman" w:cs="Times New Roman"/>
          <w:sz w:val="20"/>
          <w:szCs w:val="20"/>
        </w:rPr>
        <w:t>.</w:t>
      </w:r>
    </w:p>
    <w:p w14:paraId="31976BE8" w14:textId="5D5309F8" w:rsidR="00523026" w:rsidRPr="00630914" w:rsidRDefault="00523026" w:rsidP="00984C34">
      <w:pPr>
        <w:pStyle w:val="ListParagraph"/>
        <w:numPr>
          <w:ilvl w:val="0"/>
          <w:numId w:val="39"/>
        </w:numPr>
        <w:spacing w:after="0" w:line="240" w:lineRule="auto"/>
        <w:rPr>
          <w:rFonts w:ascii="Times New Roman" w:hAnsi="Times New Roman" w:cs="Times New Roman"/>
          <w:sz w:val="20"/>
          <w:szCs w:val="20"/>
        </w:rPr>
      </w:pPr>
      <w:r w:rsidRPr="00630914">
        <w:rPr>
          <w:rFonts w:ascii="Times New Roman" w:hAnsi="Times New Roman" w:cs="Times New Roman"/>
          <w:sz w:val="20"/>
          <w:szCs w:val="20"/>
        </w:rPr>
        <w:t>Mejora en la comprensión y aplicación de herramientas vinculadas a planificación operativa</w:t>
      </w:r>
      <w:r w:rsidR="002A2FC4">
        <w:rPr>
          <w:rFonts w:ascii="Times New Roman" w:hAnsi="Times New Roman" w:cs="Times New Roman"/>
          <w:sz w:val="20"/>
          <w:szCs w:val="20"/>
        </w:rPr>
        <w:t>,</w:t>
      </w:r>
      <w:r w:rsidRPr="00630914">
        <w:rPr>
          <w:rFonts w:ascii="Times New Roman" w:hAnsi="Times New Roman" w:cs="Times New Roman"/>
          <w:sz w:val="20"/>
          <w:szCs w:val="20"/>
        </w:rPr>
        <w:t xml:space="preserve"> </w:t>
      </w:r>
      <w:r w:rsidR="00515D16">
        <w:rPr>
          <w:rFonts w:ascii="Times New Roman" w:hAnsi="Times New Roman" w:cs="Times New Roman"/>
          <w:sz w:val="20"/>
          <w:szCs w:val="20"/>
        </w:rPr>
        <w:t xml:space="preserve">monitoreo y evaluación del desempeño operativo. </w:t>
      </w:r>
    </w:p>
    <w:p w14:paraId="19136BD1" w14:textId="16DAE622" w:rsidR="00523026" w:rsidRPr="00630914" w:rsidRDefault="00523026" w:rsidP="00984C34">
      <w:pPr>
        <w:pStyle w:val="ListParagraph"/>
        <w:numPr>
          <w:ilvl w:val="0"/>
          <w:numId w:val="39"/>
        </w:numPr>
        <w:spacing w:after="0" w:line="240" w:lineRule="auto"/>
        <w:rPr>
          <w:rFonts w:ascii="Times New Roman" w:hAnsi="Times New Roman" w:cs="Times New Roman"/>
          <w:sz w:val="20"/>
          <w:szCs w:val="20"/>
        </w:rPr>
      </w:pPr>
      <w:r w:rsidRPr="00630914">
        <w:rPr>
          <w:rFonts w:ascii="Times New Roman" w:hAnsi="Times New Roman" w:cs="Times New Roman"/>
          <w:sz w:val="20"/>
          <w:szCs w:val="20"/>
        </w:rPr>
        <w:t xml:space="preserve">Identificación de oportunidades de </w:t>
      </w:r>
      <w:r w:rsidR="002A2FC4">
        <w:rPr>
          <w:rFonts w:ascii="Times New Roman" w:hAnsi="Times New Roman" w:cs="Times New Roman"/>
          <w:sz w:val="20"/>
          <w:szCs w:val="20"/>
        </w:rPr>
        <w:t xml:space="preserve">mejoras relacionadas con la gestión del agua, el desempeño operativo y la </w:t>
      </w:r>
      <w:r w:rsidRPr="00630914">
        <w:rPr>
          <w:rFonts w:ascii="Times New Roman" w:hAnsi="Times New Roman" w:cs="Times New Roman"/>
          <w:sz w:val="20"/>
          <w:szCs w:val="20"/>
        </w:rPr>
        <w:t xml:space="preserve">reducción de </w:t>
      </w:r>
      <w:r w:rsidR="002A2FC4">
        <w:rPr>
          <w:rFonts w:ascii="Times New Roman" w:hAnsi="Times New Roman" w:cs="Times New Roman"/>
          <w:sz w:val="20"/>
          <w:szCs w:val="20"/>
        </w:rPr>
        <w:t>pérdidas</w:t>
      </w:r>
      <w:r w:rsidR="00FB60C4">
        <w:rPr>
          <w:rFonts w:ascii="Times New Roman" w:hAnsi="Times New Roman" w:cs="Times New Roman"/>
          <w:sz w:val="20"/>
          <w:szCs w:val="20"/>
        </w:rPr>
        <w:t>, según la información compartida por la prestadora</w:t>
      </w:r>
      <w:r w:rsidRPr="00630914">
        <w:rPr>
          <w:rFonts w:ascii="Times New Roman" w:hAnsi="Times New Roman" w:cs="Times New Roman"/>
          <w:sz w:val="20"/>
          <w:szCs w:val="20"/>
        </w:rPr>
        <w:t>.</w:t>
      </w:r>
    </w:p>
    <w:p w14:paraId="191BDDCF" w14:textId="3329300F" w:rsidR="00523026" w:rsidRPr="00630914" w:rsidRDefault="00523026" w:rsidP="00984C34">
      <w:pPr>
        <w:pStyle w:val="ListParagraph"/>
        <w:numPr>
          <w:ilvl w:val="0"/>
          <w:numId w:val="39"/>
        </w:numPr>
        <w:spacing w:after="0" w:line="240" w:lineRule="auto"/>
        <w:rPr>
          <w:rFonts w:ascii="Times New Roman" w:hAnsi="Times New Roman" w:cs="Times New Roman"/>
          <w:sz w:val="20"/>
          <w:szCs w:val="20"/>
        </w:rPr>
      </w:pPr>
      <w:r w:rsidRPr="00630914">
        <w:rPr>
          <w:rFonts w:ascii="Times New Roman" w:hAnsi="Times New Roman" w:cs="Times New Roman"/>
          <w:sz w:val="20"/>
          <w:szCs w:val="20"/>
        </w:rPr>
        <w:t xml:space="preserve">Fortalecimiento de capacidades relacionadas </w:t>
      </w:r>
      <w:r w:rsidR="00FB60C4">
        <w:rPr>
          <w:rFonts w:ascii="Times New Roman" w:hAnsi="Times New Roman" w:cs="Times New Roman"/>
          <w:sz w:val="20"/>
          <w:szCs w:val="20"/>
        </w:rPr>
        <w:t xml:space="preserve">para el diagnóstico, seguimiento y mejora de la </w:t>
      </w:r>
      <w:r w:rsidR="00515D16">
        <w:rPr>
          <w:rFonts w:ascii="Times New Roman" w:hAnsi="Times New Roman" w:cs="Times New Roman"/>
          <w:sz w:val="20"/>
          <w:szCs w:val="20"/>
        </w:rPr>
        <w:t>E</w:t>
      </w:r>
      <w:r w:rsidRPr="00630914">
        <w:rPr>
          <w:rFonts w:ascii="Times New Roman" w:hAnsi="Times New Roman" w:cs="Times New Roman"/>
          <w:sz w:val="20"/>
          <w:szCs w:val="20"/>
        </w:rPr>
        <w:t xml:space="preserve">ficiencia </w:t>
      </w:r>
      <w:r w:rsidR="00515D16">
        <w:rPr>
          <w:rFonts w:ascii="Times New Roman" w:hAnsi="Times New Roman" w:cs="Times New Roman"/>
          <w:sz w:val="20"/>
          <w:szCs w:val="20"/>
        </w:rPr>
        <w:t>E</w:t>
      </w:r>
      <w:r w:rsidRPr="00630914">
        <w:rPr>
          <w:rFonts w:ascii="Times New Roman" w:hAnsi="Times New Roman" w:cs="Times New Roman"/>
          <w:sz w:val="20"/>
          <w:szCs w:val="20"/>
        </w:rPr>
        <w:t>nergética</w:t>
      </w:r>
      <w:r w:rsidR="00FB60C4">
        <w:rPr>
          <w:rFonts w:ascii="Times New Roman" w:hAnsi="Times New Roman" w:cs="Times New Roman"/>
          <w:sz w:val="20"/>
          <w:szCs w:val="20"/>
        </w:rPr>
        <w:t xml:space="preserve"> en instalaciones y equipos electromecánicos</w:t>
      </w:r>
      <w:r w:rsidRPr="00630914">
        <w:rPr>
          <w:rFonts w:ascii="Times New Roman" w:hAnsi="Times New Roman" w:cs="Times New Roman"/>
          <w:sz w:val="20"/>
          <w:szCs w:val="20"/>
        </w:rPr>
        <w:t>.</w:t>
      </w:r>
    </w:p>
    <w:p w14:paraId="0F7F8DED" w14:textId="0ECEE78D" w:rsidR="001A435B" w:rsidRPr="00630914" w:rsidRDefault="00523026" w:rsidP="00984C34">
      <w:pPr>
        <w:pStyle w:val="ListParagraph"/>
        <w:numPr>
          <w:ilvl w:val="0"/>
          <w:numId w:val="39"/>
        </w:numPr>
        <w:spacing w:after="0" w:line="240" w:lineRule="auto"/>
        <w:rPr>
          <w:rFonts w:ascii="Times New Roman" w:hAnsi="Times New Roman" w:cs="Times New Roman"/>
          <w:sz w:val="20"/>
          <w:szCs w:val="20"/>
        </w:rPr>
      </w:pPr>
      <w:r w:rsidRPr="00630914">
        <w:rPr>
          <w:rFonts w:ascii="Times New Roman" w:hAnsi="Times New Roman" w:cs="Times New Roman"/>
          <w:sz w:val="20"/>
          <w:szCs w:val="20"/>
        </w:rPr>
        <w:t xml:space="preserve">Desarrollo </w:t>
      </w:r>
      <w:r w:rsidR="00FB60C4">
        <w:rPr>
          <w:rFonts w:ascii="Times New Roman" w:hAnsi="Times New Roman" w:cs="Times New Roman"/>
          <w:sz w:val="20"/>
          <w:szCs w:val="20"/>
        </w:rPr>
        <w:t xml:space="preserve">y evaluación </w:t>
      </w:r>
      <w:r w:rsidRPr="00630914">
        <w:rPr>
          <w:rFonts w:ascii="Times New Roman" w:hAnsi="Times New Roman" w:cs="Times New Roman"/>
          <w:sz w:val="20"/>
          <w:szCs w:val="20"/>
        </w:rPr>
        <w:t>de ejercicios</w:t>
      </w:r>
      <w:r w:rsidR="00FB60C4">
        <w:rPr>
          <w:rFonts w:ascii="Times New Roman" w:hAnsi="Times New Roman" w:cs="Times New Roman"/>
          <w:sz w:val="20"/>
          <w:szCs w:val="20"/>
        </w:rPr>
        <w:t>, iniciativas</w:t>
      </w:r>
      <w:r w:rsidRPr="00630914">
        <w:rPr>
          <w:rFonts w:ascii="Times New Roman" w:hAnsi="Times New Roman" w:cs="Times New Roman"/>
          <w:sz w:val="20"/>
          <w:szCs w:val="20"/>
        </w:rPr>
        <w:t xml:space="preserve"> y propuestas aplicadas </w:t>
      </w:r>
      <w:r w:rsidR="00FB60C4">
        <w:rPr>
          <w:rFonts w:ascii="Times New Roman" w:hAnsi="Times New Roman" w:cs="Times New Roman"/>
          <w:sz w:val="20"/>
          <w:szCs w:val="20"/>
        </w:rPr>
        <w:t xml:space="preserve">elaboradas por los participantes, </w:t>
      </w:r>
      <w:r w:rsidRPr="00630914">
        <w:rPr>
          <w:rFonts w:ascii="Times New Roman" w:hAnsi="Times New Roman" w:cs="Times New Roman"/>
          <w:sz w:val="20"/>
          <w:szCs w:val="20"/>
        </w:rPr>
        <w:t>orientadas a la mejora de procesos operativos.</w:t>
      </w:r>
    </w:p>
    <w:p w14:paraId="2DE15FA3" w14:textId="65B80CC4" w:rsidR="001A435B" w:rsidRPr="00630914" w:rsidRDefault="00515D16" w:rsidP="00984C34">
      <w:pPr>
        <w:pStyle w:val="ListParagraph"/>
        <w:numPr>
          <w:ilvl w:val="0"/>
          <w:numId w:val="39"/>
        </w:numPr>
        <w:spacing w:after="0" w:line="240" w:lineRule="auto"/>
        <w:rPr>
          <w:rFonts w:ascii="Times New Roman" w:hAnsi="Times New Roman" w:cs="Times New Roman"/>
          <w:sz w:val="20"/>
          <w:szCs w:val="20"/>
        </w:rPr>
      </w:pPr>
      <w:r>
        <w:rPr>
          <w:rFonts w:ascii="Times New Roman" w:hAnsi="Times New Roman" w:cs="Times New Roman"/>
          <w:sz w:val="20"/>
          <w:szCs w:val="20"/>
        </w:rPr>
        <w:t>U</w:t>
      </w:r>
      <w:r w:rsidR="001A435B" w:rsidRPr="00630914">
        <w:rPr>
          <w:rFonts w:ascii="Times New Roman" w:hAnsi="Times New Roman" w:cs="Times New Roman"/>
          <w:sz w:val="20"/>
          <w:szCs w:val="20"/>
        </w:rPr>
        <w:t xml:space="preserve">na caracterización técnica </w:t>
      </w:r>
      <w:r w:rsidR="00FB60C4">
        <w:rPr>
          <w:rFonts w:ascii="Times New Roman" w:hAnsi="Times New Roman" w:cs="Times New Roman"/>
          <w:sz w:val="20"/>
          <w:szCs w:val="20"/>
        </w:rPr>
        <w:t xml:space="preserve">diferenciada de cada </w:t>
      </w:r>
      <w:r w:rsidR="001A435B" w:rsidRPr="00630914">
        <w:rPr>
          <w:rFonts w:ascii="Times New Roman" w:hAnsi="Times New Roman" w:cs="Times New Roman"/>
          <w:sz w:val="20"/>
          <w:szCs w:val="20"/>
        </w:rPr>
        <w:t xml:space="preserve">prestadora </w:t>
      </w:r>
      <w:r>
        <w:rPr>
          <w:rFonts w:ascii="Times New Roman" w:hAnsi="Times New Roman" w:cs="Times New Roman"/>
          <w:sz w:val="20"/>
          <w:szCs w:val="20"/>
        </w:rPr>
        <w:t xml:space="preserve">APS </w:t>
      </w:r>
      <w:r w:rsidR="001A435B" w:rsidRPr="00630914">
        <w:rPr>
          <w:rFonts w:ascii="Times New Roman" w:hAnsi="Times New Roman" w:cs="Times New Roman"/>
          <w:sz w:val="20"/>
          <w:szCs w:val="20"/>
        </w:rPr>
        <w:t>participante</w:t>
      </w:r>
      <w:r w:rsidR="00FB60C4">
        <w:rPr>
          <w:rFonts w:ascii="Times New Roman" w:hAnsi="Times New Roman" w:cs="Times New Roman"/>
          <w:sz w:val="20"/>
          <w:szCs w:val="20"/>
        </w:rPr>
        <w:t>, basada en la información recopilada durante la consultoría</w:t>
      </w:r>
      <w:r w:rsidR="000762D4">
        <w:rPr>
          <w:rFonts w:ascii="Times New Roman" w:hAnsi="Times New Roman" w:cs="Times New Roman"/>
          <w:sz w:val="20"/>
          <w:szCs w:val="20"/>
        </w:rPr>
        <w:t>.</w:t>
      </w:r>
      <w:r w:rsidR="00FB60C4">
        <w:rPr>
          <w:rFonts w:ascii="Times New Roman" w:hAnsi="Times New Roman" w:cs="Times New Roman"/>
          <w:sz w:val="20"/>
          <w:szCs w:val="20"/>
        </w:rPr>
        <w:t>.</w:t>
      </w:r>
      <w:r w:rsidR="000856EF" w:rsidRPr="00630914">
        <w:rPr>
          <w:rFonts w:ascii="Times New Roman" w:hAnsi="Times New Roman" w:cs="Times New Roman"/>
          <w:sz w:val="20"/>
          <w:szCs w:val="20"/>
        </w:rPr>
        <w:t>.</w:t>
      </w:r>
    </w:p>
    <w:p w14:paraId="3A1EA950" w14:textId="7C08498F" w:rsidR="001A435B" w:rsidRPr="00630914" w:rsidRDefault="00515D16" w:rsidP="00984C34">
      <w:pPr>
        <w:pStyle w:val="ListParagraph"/>
        <w:numPr>
          <w:ilvl w:val="0"/>
          <w:numId w:val="39"/>
        </w:numPr>
        <w:spacing w:after="0" w:line="240" w:lineRule="auto"/>
        <w:rPr>
          <w:rFonts w:ascii="Times New Roman" w:hAnsi="Times New Roman" w:cs="Times New Roman"/>
          <w:sz w:val="20"/>
          <w:szCs w:val="20"/>
        </w:rPr>
      </w:pPr>
      <w:r>
        <w:rPr>
          <w:rFonts w:ascii="Times New Roman" w:hAnsi="Times New Roman" w:cs="Times New Roman"/>
          <w:sz w:val="20"/>
          <w:szCs w:val="20"/>
        </w:rPr>
        <w:t>U</w:t>
      </w:r>
      <w:r w:rsidR="001A435B" w:rsidRPr="00630914">
        <w:rPr>
          <w:rFonts w:ascii="Times New Roman" w:hAnsi="Times New Roman" w:cs="Times New Roman"/>
          <w:sz w:val="20"/>
          <w:szCs w:val="20"/>
        </w:rPr>
        <w:t xml:space="preserve">na </w:t>
      </w:r>
      <w:r w:rsidR="00C8307F">
        <w:rPr>
          <w:rFonts w:ascii="Times New Roman" w:hAnsi="Times New Roman" w:cs="Times New Roman"/>
          <w:sz w:val="20"/>
          <w:szCs w:val="20"/>
        </w:rPr>
        <w:t xml:space="preserve">evaluación de la </w:t>
      </w:r>
      <w:r w:rsidR="001A435B" w:rsidRPr="00630914">
        <w:rPr>
          <w:rFonts w:ascii="Times New Roman" w:hAnsi="Times New Roman" w:cs="Times New Roman"/>
          <w:sz w:val="20"/>
          <w:szCs w:val="20"/>
        </w:rPr>
        <w:t>identificación priorizada de oportunidades de mejora</w:t>
      </w:r>
      <w:r w:rsidR="00C8307F">
        <w:rPr>
          <w:rFonts w:ascii="Times New Roman" w:hAnsi="Times New Roman" w:cs="Times New Roman"/>
          <w:sz w:val="20"/>
          <w:szCs w:val="20"/>
        </w:rPr>
        <w:t xml:space="preserve"> realizada por cada prestadora</w:t>
      </w:r>
      <w:r w:rsidR="000856EF" w:rsidRPr="00630914">
        <w:rPr>
          <w:rFonts w:ascii="Times New Roman" w:hAnsi="Times New Roman" w:cs="Times New Roman"/>
          <w:sz w:val="20"/>
          <w:szCs w:val="20"/>
        </w:rPr>
        <w:t>.</w:t>
      </w:r>
    </w:p>
    <w:p w14:paraId="45522546" w14:textId="393DC14A" w:rsidR="001A435B" w:rsidRPr="00630914" w:rsidRDefault="00515D16" w:rsidP="00984C34">
      <w:pPr>
        <w:pStyle w:val="ListParagraph"/>
        <w:numPr>
          <w:ilvl w:val="0"/>
          <w:numId w:val="39"/>
        </w:numPr>
        <w:spacing w:after="0" w:line="240" w:lineRule="auto"/>
        <w:rPr>
          <w:rFonts w:ascii="Times New Roman" w:hAnsi="Times New Roman" w:cs="Times New Roman"/>
          <w:sz w:val="20"/>
          <w:szCs w:val="20"/>
        </w:rPr>
      </w:pPr>
      <w:r>
        <w:rPr>
          <w:rFonts w:ascii="Times New Roman" w:hAnsi="Times New Roman" w:cs="Times New Roman"/>
          <w:sz w:val="20"/>
          <w:szCs w:val="20"/>
        </w:rPr>
        <w:t>H</w:t>
      </w:r>
      <w:r w:rsidR="001A435B" w:rsidRPr="00630914">
        <w:rPr>
          <w:rFonts w:ascii="Times New Roman" w:hAnsi="Times New Roman" w:cs="Times New Roman"/>
          <w:sz w:val="20"/>
          <w:szCs w:val="20"/>
        </w:rPr>
        <w:t>erramientas prácticas</w:t>
      </w:r>
      <w:r w:rsidR="00FB60C4">
        <w:rPr>
          <w:rFonts w:ascii="Times New Roman" w:hAnsi="Times New Roman" w:cs="Times New Roman"/>
          <w:sz w:val="20"/>
          <w:szCs w:val="20"/>
        </w:rPr>
        <w:t xml:space="preserve"> transferidas</w:t>
      </w:r>
      <w:r w:rsidR="001A435B" w:rsidRPr="00630914">
        <w:rPr>
          <w:rFonts w:ascii="Times New Roman" w:hAnsi="Times New Roman" w:cs="Times New Roman"/>
          <w:sz w:val="20"/>
          <w:szCs w:val="20"/>
        </w:rPr>
        <w:t xml:space="preserve"> para el seguimiento </w:t>
      </w:r>
      <w:r w:rsidR="00FB60C4">
        <w:rPr>
          <w:rFonts w:ascii="Times New Roman" w:hAnsi="Times New Roman" w:cs="Times New Roman"/>
          <w:sz w:val="20"/>
          <w:szCs w:val="20"/>
        </w:rPr>
        <w:t xml:space="preserve">del desempeño operativo, </w:t>
      </w:r>
      <w:r w:rsidR="001A435B" w:rsidRPr="00630914">
        <w:rPr>
          <w:rFonts w:ascii="Times New Roman" w:hAnsi="Times New Roman" w:cs="Times New Roman"/>
          <w:sz w:val="20"/>
          <w:szCs w:val="20"/>
        </w:rPr>
        <w:t>la eficiencia energética y la operación</w:t>
      </w:r>
      <w:r>
        <w:rPr>
          <w:rFonts w:ascii="Times New Roman" w:hAnsi="Times New Roman" w:cs="Times New Roman"/>
          <w:sz w:val="20"/>
          <w:szCs w:val="20"/>
        </w:rPr>
        <w:t xml:space="preserve"> de los equipos electromecánicos</w:t>
      </w:r>
      <w:r w:rsidR="000856EF" w:rsidRPr="00630914">
        <w:rPr>
          <w:rFonts w:ascii="Times New Roman" w:hAnsi="Times New Roman" w:cs="Times New Roman"/>
          <w:sz w:val="20"/>
          <w:szCs w:val="20"/>
        </w:rPr>
        <w:t>.</w:t>
      </w:r>
    </w:p>
    <w:p w14:paraId="7CD5C3AE" w14:textId="4F522953" w:rsidR="002A4B5F" w:rsidRPr="00630914" w:rsidRDefault="00515D16" w:rsidP="00984C34">
      <w:pPr>
        <w:pStyle w:val="ListParagraph"/>
        <w:numPr>
          <w:ilvl w:val="0"/>
          <w:numId w:val="39"/>
        </w:numPr>
        <w:spacing w:after="0" w:line="240" w:lineRule="auto"/>
        <w:rPr>
          <w:rFonts w:ascii="Times New Roman" w:hAnsi="Times New Roman" w:cs="Times New Roman"/>
          <w:sz w:val="20"/>
          <w:szCs w:val="20"/>
        </w:rPr>
      </w:pPr>
      <w:r>
        <w:rPr>
          <w:rFonts w:ascii="Times New Roman" w:hAnsi="Times New Roman" w:cs="Times New Roman"/>
          <w:sz w:val="20"/>
          <w:szCs w:val="20"/>
        </w:rPr>
        <w:t>R</w:t>
      </w:r>
      <w:r w:rsidR="001A435B" w:rsidRPr="00630914">
        <w:rPr>
          <w:rFonts w:ascii="Times New Roman" w:hAnsi="Times New Roman" w:cs="Times New Roman"/>
          <w:sz w:val="20"/>
          <w:szCs w:val="20"/>
        </w:rPr>
        <w:t>ecomendaciones técnicamente sustentadas</w:t>
      </w:r>
      <w:r w:rsidR="00FB60C4">
        <w:rPr>
          <w:rFonts w:ascii="Times New Roman" w:hAnsi="Times New Roman" w:cs="Times New Roman"/>
          <w:sz w:val="20"/>
          <w:szCs w:val="20"/>
        </w:rPr>
        <w:t>, priorizadas</w:t>
      </w:r>
      <w:r w:rsidR="001A435B" w:rsidRPr="00630914">
        <w:rPr>
          <w:rFonts w:ascii="Times New Roman" w:hAnsi="Times New Roman" w:cs="Times New Roman"/>
          <w:sz w:val="20"/>
          <w:szCs w:val="20"/>
        </w:rPr>
        <w:t xml:space="preserve"> y factibles de implementación</w:t>
      </w:r>
      <w:r w:rsidR="00FB60C4">
        <w:rPr>
          <w:rFonts w:ascii="Times New Roman" w:hAnsi="Times New Roman" w:cs="Times New Roman"/>
          <w:sz w:val="20"/>
          <w:szCs w:val="20"/>
        </w:rPr>
        <w:t>, diferenciadas por prestadora</w:t>
      </w:r>
      <w:r w:rsidR="000856EF" w:rsidRPr="00630914">
        <w:rPr>
          <w:rFonts w:ascii="Times New Roman" w:hAnsi="Times New Roman" w:cs="Times New Roman"/>
          <w:sz w:val="20"/>
          <w:szCs w:val="20"/>
        </w:rPr>
        <w:t>.</w:t>
      </w:r>
    </w:p>
    <w:p w14:paraId="2FC0E0AD" w14:textId="72675323" w:rsidR="002A4B5F" w:rsidRPr="00275A7C" w:rsidRDefault="00515D16" w:rsidP="00984C34">
      <w:pPr>
        <w:pStyle w:val="ListParagraph"/>
        <w:numPr>
          <w:ilvl w:val="0"/>
          <w:numId w:val="39"/>
        </w:numPr>
        <w:spacing w:after="0" w:line="240" w:lineRule="auto"/>
        <w:rPr>
          <w:rFonts w:ascii="Times New Roman" w:hAnsi="Times New Roman" w:cs="Times New Roman"/>
          <w:sz w:val="20"/>
          <w:szCs w:val="20"/>
        </w:rPr>
      </w:pPr>
      <w:r w:rsidRPr="00275A7C">
        <w:rPr>
          <w:rFonts w:ascii="Times New Roman" w:hAnsi="Times New Roman" w:cs="Times New Roman"/>
          <w:sz w:val="20"/>
          <w:szCs w:val="20"/>
        </w:rPr>
        <w:t>D</w:t>
      </w:r>
      <w:r w:rsidR="002A4B5F" w:rsidRPr="00275A7C">
        <w:rPr>
          <w:rFonts w:ascii="Times New Roman" w:hAnsi="Times New Roman" w:cs="Times New Roman"/>
          <w:sz w:val="20"/>
          <w:szCs w:val="20"/>
        </w:rPr>
        <w:t>ocumentación</w:t>
      </w:r>
      <w:r w:rsidR="00FB60C4">
        <w:rPr>
          <w:rFonts w:ascii="Times New Roman" w:hAnsi="Times New Roman" w:cs="Times New Roman"/>
          <w:sz w:val="20"/>
          <w:szCs w:val="20"/>
        </w:rPr>
        <w:t xml:space="preserve"> y evidencias</w:t>
      </w:r>
      <w:r w:rsidR="002A4B5F" w:rsidRPr="00275A7C">
        <w:rPr>
          <w:rFonts w:ascii="Times New Roman" w:hAnsi="Times New Roman" w:cs="Times New Roman"/>
          <w:sz w:val="20"/>
          <w:szCs w:val="20"/>
        </w:rPr>
        <w:t xml:space="preserve"> suficiente para apoyar</w:t>
      </w:r>
      <w:r w:rsidR="00FB60C4">
        <w:rPr>
          <w:rFonts w:ascii="Times New Roman" w:hAnsi="Times New Roman" w:cs="Times New Roman"/>
          <w:sz w:val="20"/>
          <w:szCs w:val="20"/>
        </w:rPr>
        <w:t xml:space="preserve"> la toma de</w:t>
      </w:r>
      <w:r w:rsidR="002A4B5F" w:rsidRPr="00275A7C">
        <w:rPr>
          <w:rFonts w:ascii="Times New Roman" w:hAnsi="Times New Roman" w:cs="Times New Roman"/>
          <w:sz w:val="20"/>
          <w:szCs w:val="20"/>
        </w:rPr>
        <w:t xml:space="preserve"> decisiones institucionales</w:t>
      </w:r>
      <w:r w:rsidR="00FB60C4">
        <w:rPr>
          <w:rFonts w:ascii="Times New Roman" w:hAnsi="Times New Roman" w:cs="Times New Roman"/>
          <w:sz w:val="20"/>
          <w:szCs w:val="20"/>
        </w:rPr>
        <w:t>,</w:t>
      </w:r>
      <w:r w:rsidR="002A4B5F" w:rsidRPr="00275A7C">
        <w:rPr>
          <w:rFonts w:ascii="Times New Roman" w:hAnsi="Times New Roman" w:cs="Times New Roman"/>
          <w:sz w:val="20"/>
          <w:szCs w:val="20"/>
        </w:rPr>
        <w:t xml:space="preserve"> </w:t>
      </w:r>
      <w:r w:rsidR="00FB60C4">
        <w:rPr>
          <w:rFonts w:ascii="Times New Roman" w:hAnsi="Times New Roman" w:cs="Times New Roman"/>
          <w:sz w:val="20"/>
          <w:szCs w:val="20"/>
        </w:rPr>
        <w:t xml:space="preserve">el </w:t>
      </w:r>
      <w:r w:rsidR="002A4B5F" w:rsidRPr="00275A7C">
        <w:rPr>
          <w:rFonts w:ascii="Times New Roman" w:hAnsi="Times New Roman" w:cs="Times New Roman"/>
          <w:sz w:val="20"/>
          <w:szCs w:val="20"/>
        </w:rPr>
        <w:t>seguimiento</w:t>
      </w:r>
      <w:r w:rsidR="00FB60C4">
        <w:rPr>
          <w:rFonts w:ascii="Times New Roman" w:hAnsi="Times New Roman" w:cs="Times New Roman"/>
          <w:sz w:val="20"/>
          <w:szCs w:val="20"/>
        </w:rPr>
        <w:t xml:space="preserve"> a las acciones y la sostenibilidad de las capacidades desarrolladas</w:t>
      </w:r>
      <w:r w:rsidR="002A4B5F" w:rsidRPr="00275A7C">
        <w:rPr>
          <w:rFonts w:ascii="Times New Roman" w:hAnsi="Times New Roman" w:cs="Times New Roman"/>
          <w:sz w:val="20"/>
          <w:szCs w:val="20"/>
        </w:rPr>
        <w:t xml:space="preserve">. </w:t>
      </w:r>
    </w:p>
    <w:p w14:paraId="27FF865E" w14:textId="77777777" w:rsidR="00523026" w:rsidRPr="00275A7C" w:rsidRDefault="00523026" w:rsidP="00984C34">
      <w:pPr>
        <w:pStyle w:val="ListParagraph"/>
        <w:spacing w:after="0" w:line="240" w:lineRule="auto"/>
        <w:rPr>
          <w:rFonts w:ascii="Times New Roman" w:hAnsi="Times New Roman" w:cs="Times New Roman"/>
          <w:sz w:val="20"/>
          <w:szCs w:val="20"/>
        </w:rPr>
      </w:pPr>
    </w:p>
    <w:p w14:paraId="7A152F50" w14:textId="00ED6D90" w:rsidR="00523026" w:rsidRPr="000762D4" w:rsidRDefault="00523026" w:rsidP="000762D4">
      <w:pPr>
        <w:pStyle w:val="ListParagraph"/>
        <w:numPr>
          <w:ilvl w:val="0"/>
          <w:numId w:val="6"/>
        </w:numPr>
        <w:spacing w:after="0" w:line="240" w:lineRule="auto"/>
        <w:rPr>
          <w:rFonts w:ascii="Times New Roman" w:hAnsi="Times New Roman" w:cs="Times New Roman"/>
          <w:b/>
          <w:sz w:val="20"/>
          <w:szCs w:val="20"/>
        </w:rPr>
      </w:pPr>
      <w:r w:rsidRPr="000762D4">
        <w:rPr>
          <w:rFonts w:ascii="Times New Roman" w:hAnsi="Times New Roman" w:cs="Times New Roman"/>
          <w:b/>
          <w:sz w:val="20"/>
          <w:szCs w:val="20"/>
        </w:rPr>
        <w:t>PRODUCTOS ENTREGABLES</w:t>
      </w:r>
    </w:p>
    <w:p w14:paraId="51890E68" w14:textId="77777777" w:rsidR="00866179" w:rsidRDefault="00866179" w:rsidP="00866179">
      <w:pPr>
        <w:pStyle w:val="ListParagraph"/>
        <w:spacing w:after="0" w:line="240" w:lineRule="auto"/>
        <w:rPr>
          <w:rFonts w:ascii="Times New Roman" w:hAnsi="Times New Roman" w:cs="Times New Roman"/>
          <w:sz w:val="20"/>
          <w:szCs w:val="20"/>
        </w:rPr>
      </w:pPr>
    </w:p>
    <w:p w14:paraId="53ECF41A" w14:textId="5C3E1D95" w:rsidR="00866179" w:rsidRDefault="00866179" w:rsidP="00866179">
      <w:pPr>
        <w:pStyle w:val="ListParagraph"/>
        <w:spacing w:after="0" w:line="240" w:lineRule="auto"/>
        <w:rPr>
          <w:rFonts w:ascii="Times New Roman" w:hAnsi="Times New Roman" w:cs="Times New Roman"/>
          <w:sz w:val="20"/>
          <w:szCs w:val="20"/>
        </w:rPr>
      </w:pPr>
      <w:r w:rsidRPr="000762D4">
        <w:rPr>
          <w:rFonts w:ascii="Times New Roman" w:hAnsi="Times New Roman" w:cs="Times New Roman"/>
          <w:b/>
          <w:bCs/>
          <w:sz w:val="20"/>
          <w:szCs w:val="20"/>
        </w:rPr>
        <w:t>1</w:t>
      </w:r>
      <w:r w:rsidRPr="00866179">
        <w:rPr>
          <w:rFonts w:ascii="Times New Roman" w:hAnsi="Times New Roman" w:cs="Times New Roman"/>
          <w:sz w:val="20"/>
          <w:szCs w:val="20"/>
        </w:rPr>
        <w:t>.</w:t>
      </w:r>
      <w:r w:rsidRPr="000762D4">
        <w:rPr>
          <w:rFonts w:ascii="Times New Roman" w:hAnsi="Times New Roman" w:cs="Times New Roman"/>
          <w:b/>
          <w:bCs/>
          <w:sz w:val="20"/>
          <w:szCs w:val="20"/>
        </w:rPr>
        <w:t>Producto 1</w:t>
      </w:r>
      <w:r w:rsidRPr="00866179">
        <w:rPr>
          <w:rFonts w:ascii="Times New Roman" w:hAnsi="Times New Roman" w:cs="Times New Roman"/>
          <w:sz w:val="20"/>
          <w:szCs w:val="20"/>
        </w:rPr>
        <w:t xml:space="preserve">. </w:t>
      </w:r>
      <w:r w:rsidRPr="000762D4">
        <w:rPr>
          <w:rFonts w:ascii="Times New Roman" w:hAnsi="Times New Roman" w:cs="Times New Roman"/>
          <w:b/>
          <w:bCs/>
          <w:sz w:val="20"/>
          <w:szCs w:val="20"/>
        </w:rPr>
        <w:t>Informe de inicio, diagnóstico y línea base:</w:t>
      </w:r>
      <w:r w:rsidRPr="00866179">
        <w:rPr>
          <w:rFonts w:ascii="Times New Roman" w:hAnsi="Times New Roman" w:cs="Times New Roman"/>
          <w:sz w:val="20"/>
          <w:szCs w:val="20"/>
        </w:rPr>
        <w:t xml:space="preserve"> plan de trabajo y metodología detallada; caracterización inicial por prestadora; levantamiento de necesidades; evaluación inicial de capacidades; mapa preliminar de brechas y oportunidades; cronograma de actividades y mecanismos de coordinación.</w:t>
      </w:r>
    </w:p>
    <w:p w14:paraId="5601D58A" w14:textId="77777777" w:rsidR="000762D4" w:rsidRPr="00866179" w:rsidRDefault="000762D4" w:rsidP="00866179">
      <w:pPr>
        <w:pStyle w:val="ListParagraph"/>
        <w:spacing w:after="0" w:line="240" w:lineRule="auto"/>
        <w:rPr>
          <w:rFonts w:ascii="Times New Roman" w:hAnsi="Times New Roman" w:cs="Times New Roman"/>
          <w:sz w:val="20"/>
          <w:szCs w:val="20"/>
        </w:rPr>
      </w:pPr>
    </w:p>
    <w:p w14:paraId="445D6396" w14:textId="1F69E501" w:rsidR="00866179" w:rsidRDefault="00866179" w:rsidP="00866179">
      <w:pPr>
        <w:pStyle w:val="ListParagraph"/>
        <w:spacing w:after="0" w:line="240" w:lineRule="auto"/>
        <w:rPr>
          <w:rFonts w:ascii="Times New Roman" w:hAnsi="Times New Roman" w:cs="Times New Roman"/>
          <w:sz w:val="20"/>
          <w:szCs w:val="20"/>
        </w:rPr>
      </w:pPr>
      <w:r w:rsidRPr="000762D4">
        <w:rPr>
          <w:rFonts w:ascii="Times New Roman" w:hAnsi="Times New Roman" w:cs="Times New Roman"/>
          <w:b/>
          <w:bCs/>
          <w:sz w:val="20"/>
          <w:szCs w:val="20"/>
        </w:rPr>
        <w:t>2.Producto 2. Diseño y ejecución del Módulo 1 - Gestión Operativa Integrada del Agua y Control de Desempeño</w:t>
      </w:r>
      <w:r w:rsidRPr="00866179">
        <w:rPr>
          <w:rFonts w:ascii="Times New Roman" w:hAnsi="Times New Roman" w:cs="Times New Roman"/>
          <w:sz w:val="20"/>
          <w:szCs w:val="20"/>
        </w:rPr>
        <w:t xml:space="preserve">: diseño técnico y materiales de apoyo; herramientas de trabajo; evidencias de las </w:t>
      </w:r>
      <w:r w:rsidRPr="00866179">
        <w:rPr>
          <w:rFonts w:ascii="Times New Roman" w:hAnsi="Times New Roman" w:cs="Times New Roman"/>
          <w:sz w:val="20"/>
          <w:szCs w:val="20"/>
        </w:rPr>
        <w:lastRenderedPageBreak/>
        <w:t>sesiones realizadas; ejercicios prácticos; resultados del acompañamiento aplicado; e informe de avance del módulo.</w:t>
      </w:r>
    </w:p>
    <w:p w14:paraId="3C8310FC" w14:textId="77777777" w:rsidR="000762D4" w:rsidRPr="00866179" w:rsidRDefault="000762D4" w:rsidP="00866179">
      <w:pPr>
        <w:pStyle w:val="ListParagraph"/>
        <w:spacing w:after="0" w:line="240" w:lineRule="auto"/>
        <w:rPr>
          <w:rFonts w:ascii="Times New Roman" w:hAnsi="Times New Roman" w:cs="Times New Roman"/>
          <w:sz w:val="20"/>
          <w:szCs w:val="20"/>
        </w:rPr>
      </w:pPr>
    </w:p>
    <w:p w14:paraId="4DC238AC" w14:textId="0B2F612D" w:rsidR="00866179" w:rsidRDefault="00866179" w:rsidP="00866179">
      <w:pPr>
        <w:pStyle w:val="ListParagraph"/>
        <w:spacing w:after="0" w:line="240" w:lineRule="auto"/>
        <w:rPr>
          <w:rFonts w:ascii="Times New Roman" w:hAnsi="Times New Roman" w:cs="Times New Roman"/>
          <w:sz w:val="20"/>
          <w:szCs w:val="20"/>
        </w:rPr>
      </w:pPr>
      <w:r w:rsidRPr="000762D4">
        <w:rPr>
          <w:rFonts w:ascii="Times New Roman" w:hAnsi="Times New Roman" w:cs="Times New Roman"/>
          <w:b/>
          <w:bCs/>
          <w:sz w:val="20"/>
          <w:szCs w:val="20"/>
        </w:rPr>
        <w:t>3</w:t>
      </w:r>
      <w:r w:rsidRPr="00866179">
        <w:rPr>
          <w:rFonts w:ascii="Times New Roman" w:hAnsi="Times New Roman" w:cs="Times New Roman"/>
          <w:sz w:val="20"/>
          <w:szCs w:val="20"/>
        </w:rPr>
        <w:t>.</w:t>
      </w:r>
      <w:r w:rsidRPr="000762D4">
        <w:rPr>
          <w:rFonts w:ascii="Times New Roman" w:hAnsi="Times New Roman" w:cs="Times New Roman"/>
          <w:b/>
          <w:bCs/>
          <w:sz w:val="20"/>
          <w:szCs w:val="20"/>
        </w:rPr>
        <w:t>Producto 3. Diseño y ejecución del Módulo 2 - Eficiencia Energética en Sistemas de Agua Potable y Saneamiento</w:t>
      </w:r>
      <w:r w:rsidRPr="00866179">
        <w:rPr>
          <w:rFonts w:ascii="Times New Roman" w:hAnsi="Times New Roman" w:cs="Times New Roman"/>
          <w:sz w:val="20"/>
          <w:szCs w:val="20"/>
        </w:rPr>
        <w:t xml:space="preserve">: diseño técnico y materiales de apoyo; herramientas para diagnóstico y seguimiento energético; ejercicios y propuestas aplicadas; evaluación técnica de oportunidades identificadas por las prestadoras; </w:t>
      </w:r>
      <w:r w:rsidR="001A08C4">
        <w:rPr>
          <w:rFonts w:ascii="Times New Roman" w:hAnsi="Times New Roman" w:cs="Times New Roman"/>
          <w:sz w:val="20"/>
          <w:szCs w:val="20"/>
        </w:rPr>
        <w:t>diagnostic</w:t>
      </w:r>
      <w:r w:rsidR="009C03A1">
        <w:rPr>
          <w:rFonts w:ascii="Times New Roman" w:hAnsi="Times New Roman" w:cs="Times New Roman"/>
          <w:sz w:val="20"/>
          <w:szCs w:val="20"/>
        </w:rPr>
        <w:t xml:space="preserve">o preliminar de brechas institucionales, técnica y de gestión respecto de los elementos aplicables de la Norma ISO 50001 para la gestión de la energía, identificación de capacidades y herramientas requeridas para avanzar progresivamente hacia la implementación de un Sistema de Gestión de la Energía; </w:t>
      </w:r>
      <w:r w:rsidRPr="00866179">
        <w:rPr>
          <w:rFonts w:ascii="Times New Roman" w:hAnsi="Times New Roman" w:cs="Times New Roman"/>
          <w:sz w:val="20"/>
          <w:szCs w:val="20"/>
        </w:rPr>
        <w:t>evidencias del acompañamiento; e informe de avance del módulo.</w:t>
      </w:r>
    </w:p>
    <w:p w14:paraId="33AFB5B8" w14:textId="77777777" w:rsidR="000762D4" w:rsidRPr="00866179" w:rsidRDefault="000762D4" w:rsidP="00866179">
      <w:pPr>
        <w:pStyle w:val="ListParagraph"/>
        <w:spacing w:after="0" w:line="240" w:lineRule="auto"/>
        <w:rPr>
          <w:rFonts w:ascii="Times New Roman" w:hAnsi="Times New Roman" w:cs="Times New Roman"/>
          <w:sz w:val="20"/>
          <w:szCs w:val="20"/>
        </w:rPr>
      </w:pPr>
    </w:p>
    <w:p w14:paraId="2F050DC1" w14:textId="3F35A2A2" w:rsidR="00866179" w:rsidRPr="00866179" w:rsidRDefault="00866179" w:rsidP="00866179">
      <w:pPr>
        <w:pStyle w:val="ListParagraph"/>
        <w:spacing w:after="0" w:line="240" w:lineRule="auto"/>
        <w:rPr>
          <w:rFonts w:ascii="Times New Roman" w:hAnsi="Times New Roman" w:cs="Times New Roman"/>
          <w:sz w:val="20"/>
          <w:szCs w:val="20"/>
        </w:rPr>
      </w:pPr>
      <w:r w:rsidRPr="000762D4">
        <w:rPr>
          <w:rFonts w:ascii="Times New Roman" w:hAnsi="Times New Roman" w:cs="Times New Roman"/>
          <w:b/>
          <w:bCs/>
          <w:sz w:val="20"/>
          <w:szCs w:val="20"/>
        </w:rPr>
        <w:t>4</w:t>
      </w:r>
      <w:r w:rsidRPr="00866179">
        <w:rPr>
          <w:rFonts w:ascii="Times New Roman" w:hAnsi="Times New Roman" w:cs="Times New Roman"/>
          <w:sz w:val="20"/>
          <w:szCs w:val="20"/>
        </w:rPr>
        <w:t>.</w:t>
      </w:r>
      <w:r w:rsidRPr="000762D4">
        <w:rPr>
          <w:rFonts w:ascii="Times New Roman" w:hAnsi="Times New Roman" w:cs="Times New Roman"/>
          <w:b/>
          <w:bCs/>
          <w:sz w:val="20"/>
          <w:szCs w:val="20"/>
        </w:rPr>
        <w:t>Producto 4. Informe final consolidado</w:t>
      </w:r>
      <w:r w:rsidRPr="00866179">
        <w:rPr>
          <w:rFonts w:ascii="Times New Roman" w:hAnsi="Times New Roman" w:cs="Times New Roman"/>
          <w:sz w:val="20"/>
          <w:szCs w:val="20"/>
        </w:rPr>
        <w:t>: evaluación final de capacidades y análisis comparativo respecto de la línea base; caracterización técnica consolidada por prestadora; resultados y evidencias de la intervención; herramientas transferidas; evaluación de ejercicios e iniciativas; lecciones aprendidas; recomendaciones</w:t>
      </w:r>
      <w:r w:rsidR="005078E1">
        <w:rPr>
          <w:rFonts w:ascii="Times New Roman" w:hAnsi="Times New Roman" w:cs="Times New Roman"/>
          <w:sz w:val="20"/>
          <w:szCs w:val="20"/>
        </w:rPr>
        <w:t xml:space="preserve"> </w:t>
      </w:r>
      <w:r w:rsidR="009C03A1">
        <w:rPr>
          <w:rFonts w:ascii="Times New Roman" w:hAnsi="Times New Roman" w:cs="Times New Roman"/>
          <w:sz w:val="20"/>
          <w:szCs w:val="20"/>
        </w:rPr>
        <w:t xml:space="preserve"> para el fortalecimiento progresivo de los sistemas de gestión </w:t>
      </w:r>
      <w:r w:rsidR="005078E1">
        <w:rPr>
          <w:rFonts w:ascii="Times New Roman" w:hAnsi="Times New Roman" w:cs="Times New Roman"/>
          <w:sz w:val="20"/>
          <w:szCs w:val="20"/>
        </w:rPr>
        <w:t>energética, incluyendo las acciones, capacidades, instrumentos y brechas que deberán ser atendidas por cada prestadora para avanzar hacia una eventual implementación y preparación para certificación bajo la Norma ISO 50001</w:t>
      </w:r>
      <w:r w:rsidRPr="00866179">
        <w:rPr>
          <w:rFonts w:ascii="Times New Roman" w:hAnsi="Times New Roman" w:cs="Times New Roman"/>
          <w:sz w:val="20"/>
          <w:szCs w:val="20"/>
        </w:rPr>
        <w:t>; y hoja de ruta diferenciada para INAPA, CORAASAN y CORAAVEGA.</w:t>
      </w:r>
    </w:p>
    <w:p w14:paraId="1590F35E" w14:textId="44865073" w:rsidR="00275A7C" w:rsidRPr="00275A7C" w:rsidRDefault="00866179" w:rsidP="000762D4">
      <w:pPr>
        <w:pStyle w:val="ListParagraph"/>
        <w:spacing w:after="0" w:line="240" w:lineRule="auto"/>
        <w:rPr>
          <w:lang w:val="es-DO"/>
        </w:rPr>
      </w:pPr>
      <w:r w:rsidRPr="00866179">
        <w:rPr>
          <w:rFonts w:ascii="Times New Roman" w:hAnsi="Times New Roman" w:cs="Times New Roman"/>
          <w:sz w:val="20"/>
          <w:szCs w:val="20"/>
        </w:rPr>
        <w:tab/>
      </w:r>
    </w:p>
    <w:p w14:paraId="519E8C4C" w14:textId="0AAFCE7B" w:rsidR="00523026" w:rsidRPr="00275A7C" w:rsidRDefault="007510DA" w:rsidP="00984C34">
      <w:pPr>
        <w:spacing w:after="0" w:line="240" w:lineRule="auto"/>
        <w:rPr>
          <w:rFonts w:ascii="Times New Roman" w:hAnsi="Times New Roman" w:cs="Times New Roman"/>
          <w:sz w:val="20"/>
          <w:szCs w:val="20"/>
          <w:lang w:val="es-DO"/>
        </w:rPr>
      </w:pPr>
      <w:r w:rsidRPr="00275A7C">
        <w:rPr>
          <w:rFonts w:ascii="Times New Roman" w:hAnsi="Times New Roman" w:cs="Times New Roman"/>
          <w:sz w:val="20"/>
          <w:szCs w:val="20"/>
          <w:lang w:val="es-DO"/>
        </w:rPr>
        <w:t>Cada producto deberá contener metodología, hallazgos, evidencia de respaldo y conclusiones prácticas.</w:t>
      </w:r>
    </w:p>
    <w:p w14:paraId="18161DBC" w14:textId="77777777" w:rsidR="00275A7C" w:rsidRPr="00630914" w:rsidRDefault="00275A7C" w:rsidP="00984C34">
      <w:pPr>
        <w:spacing w:after="0" w:line="240" w:lineRule="auto"/>
        <w:rPr>
          <w:rFonts w:ascii="Times New Roman" w:hAnsi="Times New Roman" w:cs="Times New Roman"/>
          <w:color w:val="4EA72E" w:themeColor="accent6"/>
          <w:sz w:val="20"/>
          <w:szCs w:val="20"/>
        </w:rPr>
      </w:pPr>
    </w:p>
    <w:p w14:paraId="0057F7BA" w14:textId="376F2AF1" w:rsidR="00B335D2" w:rsidRPr="0064440F" w:rsidRDefault="003F675D" w:rsidP="00984C34">
      <w:pPr>
        <w:spacing w:after="0" w:line="240" w:lineRule="auto"/>
        <w:ind w:left="360"/>
        <w:rPr>
          <w:rFonts w:ascii="Times New Roman" w:hAnsi="Times New Roman" w:cs="Times New Roman"/>
          <w:b/>
          <w:bCs/>
          <w:sz w:val="20"/>
          <w:szCs w:val="20"/>
          <w:lang w:val="es-US"/>
        </w:rPr>
      </w:pPr>
      <w:r>
        <w:rPr>
          <w:rFonts w:ascii="Times New Roman" w:hAnsi="Times New Roman" w:cs="Times New Roman"/>
          <w:b/>
          <w:bCs/>
          <w:sz w:val="20"/>
          <w:szCs w:val="20"/>
          <w:lang w:val="es-US"/>
        </w:rPr>
        <w:t xml:space="preserve"> </w:t>
      </w:r>
      <w:r w:rsidRPr="0064440F">
        <w:rPr>
          <w:rFonts w:ascii="Times New Roman" w:hAnsi="Times New Roman" w:cs="Times New Roman"/>
          <w:b/>
          <w:bCs/>
          <w:sz w:val="22"/>
          <w:szCs w:val="22"/>
          <w:lang w:val="es-US"/>
        </w:rPr>
        <w:t xml:space="preserve">7. </w:t>
      </w:r>
      <w:r w:rsidR="00B335D2" w:rsidRPr="0064440F">
        <w:rPr>
          <w:rFonts w:ascii="Times New Roman" w:hAnsi="Times New Roman" w:cs="Times New Roman"/>
          <w:b/>
          <w:bCs/>
          <w:sz w:val="20"/>
          <w:szCs w:val="20"/>
          <w:lang w:val="es-US"/>
        </w:rPr>
        <w:t>DURACIÓN DE LA CONTRATACIÓN (VERSIÓN AJUSTADA)</w:t>
      </w:r>
    </w:p>
    <w:p w14:paraId="07A02D08" w14:textId="309C0D60" w:rsidR="00453F51" w:rsidRPr="00630914" w:rsidRDefault="00FF23D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La duración </w:t>
      </w:r>
      <w:r w:rsidR="00453F51" w:rsidRPr="00630914">
        <w:rPr>
          <w:rFonts w:ascii="Times New Roman" w:hAnsi="Times New Roman" w:cs="Times New Roman"/>
          <w:sz w:val="20"/>
          <w:szCs w:val="20"/>
          <w:lang w:val="es-US"/>
        </w:rPr>
        <w:t xml:space="preserve">de la contratación </w:t>
      </w:r>
      <w:r w:rsidR="00515D16">
        <w:rPr>
          <w:rFonts w:ascii="Times New Roman" w:hAnsi="Times New Roman" w:cs="Times New Roman"/>
          <w:sz w:val="20"/>
          <w:szCs w:val="20"/>
          <w:lang w:val="es-US"/>
        </w:rPr>
        <w:t xml:space="preserve">será de </w:t>
      </w:r>
      <w:r w:rsidR="00453F51" w:rsidRPr="00630914">
        <w:rPr>
          <w:rFonts w:ascii="Times New Roman" w:hAnsi="Times New Roman" w:cs="Times New Roman"/>
          <w:sz w:val="20"/>
          <w:szCs w:val="20"/>
          <w:lang w:val="es-US"/>
        </w:rPr>
        <w:t>seis (6) meses, durante los cuales se desarrollarán las actividades académicas, prácticas y de aplicación en contextos reales.</w:t>
      </w:r>
    </w:p>
    <w:p w14:paraId="3A4C9CC8" w14:textId="77777777" w:rsidR="00820942" w:rsidRPr="00630914" w:rsidRDefault="00820942" w:rsidP="00984C34">
      <w:pPr>
        <w:spacing w:after="0" w:line="240" w:lineRule="auto"/>
        <w:rPr>
          <w:rFonts w:ascii="Times New Roman" w:hAnsi="Times New Roman" w:cs="Times New Roman"/>
          <w:sz w:val="20"/>
          <w:szCs w:val="20"/>
          <w:lang w:val="es-US"/>
        </w:rPr>
      </w:pPr>
    </w:p>
    <w:p w14:paraId="58B5B349" w14:textId="5122B1D8" w:rsidR="00453F51" w:rsidRPr="00630914" w:rsidRDefault="003F675D" w:rsidP="00064561">
      <w:pPr>
        <w:spacing w:after="0" w:line="240" w:lineRule="auto"/>
        <w:ind w:left="360"/>
        <w:rPr>
          <w:rFonts w:ascii="Times New Roman" w:hAnsi="Times New Roman" w:cs="Times New Roman"/>
          <w:sz w:val="20"/>
          <w:szCs w:val="20"/>
          <w:lang w:val="es-US"/>
        </w:rPr>
      </w:pPr>
      <w:r>
        <w:rPr>
          <w:rFonts w:ascii="Times New Roman" w:hAnsi="Times New Roman" w:cs="Times New Roman"/>
          <w:b/>
          <w:bCs/>
          <w:sz w:val="20"/>
          <w:szCs w:val="20"/>
          <w:lang w:val="es-US"/>
        </w:rPr>
        <w:t xml:space="preserve"> </w:t>
      </w:r>
      <w:r w:rsidRPr="0064440F">
        <w:rPr>
          <w:rFonts w:ascii="Times New Roman" w:hAnsi="Times New Roman" w:cs="Times New Roman"/>
          <w:b/>
          <w:bCs/>
          <w:sz w:val="22"/>
          <w:szCs w:val="22"/>
          <w:lang w:val="es-US"/>
        </w:rPr>
        <w:t>8</w:t>
      </w:r>
      <w:r>
        <w:rPr>
          <w:rFonts w:ascii="Times New Roman" w:hAnsi="Times New Roman" w:cs="Times New Roman"/>
          <w:b/>
          <w:bCs/>
          <w:sz w:val="20"/>
          <w:szCs w:val="20"/>
          <w:lang w:val="es-US"/>
        </w:rPr>
        <w:t xml:space="preserve">. </w:t>
      </w:r>
      <w:r w:rsidR="001B66B2" w:rsidRPr="0064440F">
        <w:rPr>
          <w:rFonts w:ascii="Times New Roman" w:hAnsi="Times New Roman" w:cs="Times New Roman"/>
          <w:b/>
          <w:bCs/>
          <w:sz w:val="20"/>
          <w:szCs w:val="20"/>
          <w:lang w:val="es-US"/>
        </w:rPr>
        <w:t>PERFIL DEL PROVEEDOR</w:t>
      </w:r>
    </w:p>
    <w:p w14:paraId="1EB55F8A" w14:textId="1274D6F9" w:rsidR="001B66B2" w:rsidRDefault="001B66B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El proveedor deberá ser una institución</w:t>
      </w:r>
      <w:r w:rsidR="00866179">
        <w:rPr>
          <w:rFonts w:ascii="Times New Roman" w:hAnsi="Times New Roman" w:cs="Times New Roman"/>
          <w:sz w:val="20"/>
          <w:szCs w:val="20"/>
          <w:lang w:val="es-US"/>
        </w:rPr>
        <w:t xml:space="preserve"> o firma consultora</w:t>
      </w:r>
      <w:r w:rsidRPr="00630914">
        <w:rPr>
          <w:rFonts w:ascii="Times New Roman" w:hAnsi="Times New Roman" w:cs="Times New Roman"/>
          <w:sz w:val="20"/>
          <w:szCs w:val="20"/>
          <w:lang w:val="es-US"/>
        </w:rPr>
        <w:t xml:space="preserve"> con capacidad comprobada para diseñar e implementar programas de formación técnica especializada con enfoque aplicado, dirigidos al fortalecimiento de capacidades en contextos operativos complejos</w:t>
      </w:r>
      <w:r w:rsidR="00866179">
        <w:rPr>
          <w:rFonts w:ascii="Times New Roman" w:hAnsi="Times New Roman" w:cs="Times New Roman"/>
          <w:sz w:val="20"/>
          <w:szCs w:val="20"/>
          <w:lang w:val="es-US"/>
        </w:rPr>
        <w:t xml:space="preserve"> con experiencia en el sector de agua y saneamiento</w:t>
      </w:r>
      <w:r w:rsidRPr="00630914">
        <w:rPr>
          <w:rFonts w:ascii="Times New Roman" w:hAnsi="Times New Roman" w:cs="Times New Roman"/>
          <w:sz w:val="20"/>
          <w:szCs w:val="20"/>
          <w:lang w:val="es-US"/>
        </w:rPr>
        <w:t>.</w:t>
      </w:r>
    </w:p>
    <w:p w14:paraId="6B374385" w14:textId="77777777" w:rsidR="007628E9" w:rsidRPr="00630914" w:rsidRDefault="007628E9" w:rsidP="00984C34">
      <w:pPr>
        <w:spacing w:after="0" w:line="240" w:lineRule="auto"/>
        <w:rPr>
          <w:rFonts w:ascii="Times New Roman" w:hAnsi="Times New Roman" w:cs="Times New Roman"/>
          <w:sz w:val="20"/>
          <w:szCs w:val="20"/>
          <w:lang w:val="es-US"/>
        </w:rPr>
      </w:pPr>
    </w:p>
    <w:p w14:paraId="787B4A36" w14:textId="2442FC18" w:rsidR="00541DFA" w:rsidRPr="00630914" w:rsidRDefault="001B66B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Se valorará especialmente que el proveedor cumpla con los siguientes criterios:</w:t>
      </w:r>
    </w:p>
    <w:p w14:paraId="45D9292D" w14:textId="77777777" w:rsidR="003F675D" w:rsidRPr="00630914" w:rsidRDefault="003F675D" w:rsidP="00984C34">
      <w:pPr>
        <w:spacing w:after="0" w:line="240" w:lineRule="auto"/>
        <w:rPr>
          <w:rFonts w:ascii="Times New Roman" w:hAnsi="Times New Roman" w:cs="Times New Roman"/>
          <w:sz w:val="20"/>
          <w:szCs w:val="20"/>
          <w:lang w:val="es-DO"/>
        </w:rPr>
      </w:pPr>
    </w:p>
    <w:p w14:paraId="0D5C96F2" w14:textId="6953668A" w:rsidR="00727AB2" w:rsidRPr="0064440F" w:rsidRDefault="003F675D" w:rsidP="00984C34">
      <w:pPr>
        <w:spacing w:after="0" w:line="240" w:lineRule="auto"/>
        <w:ind w:left="360"/>
        <w:rPr>
          <w:rFonts w:ascii="Times New Roman" w:hAnsi="Times New Roman" w:cs="Times New Roman"/>
          <w:b/>
          <w:bCs/>
          <w:sz w:val="20"/>
          <w:szCs w:val="20"/>
          <w:lang w:val="es-US"/>
        </w:rPr>
      </w:pPr>
      <w:r>
        <w:rPr>
          <w:rFonts w:ascii="Times New Roman" w:hAnsi="Times New Roman" w:cs="Times New Roman"/>
          <w:b/>
          <w:bCs/>
          <w:sz w:val="20"/>
          <w:szCs w:val="20"/>
          <w:lang w:val="es-US"/>
        </w:rPr>
        <w:t xml:space="preserve">8.1 </w:t>
      </w:r>
      <w:r w:rsidR="00541DFA" w:rsidRPr="0064440F">
        <w:rPr>
          <w:rFonts w:ascii="Times New Roman" w:hAnsi="Times New Roman" w:cs="Times New Roman"/>
          <w:b/>
          <w:bCs/>
          <w:sz w:val="20"/>
          <w:szCs w:val="20"/>
          <w:lang w:val="es-US"/>
        </w:rPr>
        <w:t>Metodología</w:t>
      </w:r>
    </w:p>
    <w:p w14:paraId="0DD94390" w14:textId="7F9C52AD" w:rsidR="00820942" w:rsidRDefault="00727AB2"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La propuesta metodológica deberá ser secuencial, práctica y orientada a resultados. La firma</w:t>
      </w:r>
      <w:r w:rsidR="00541DFA" w:rsidRPr="00630914">
        <w:rPr>
          <w:rFonts w:ascii="Times New Roman" w:hAnsi="Times New Roman" w:cs="Times New Roman"/>
          <w:sz w:val="20"/>
          <w:szCs w:val="20"/>
          <w:lang w:val="es-US"/>
        </w:rPr>
        <w:t xml:space="preserve"> </w:t>
      </w:r>
      <w:r w:rsidRPr="00630914">
        <w:rPr>
          <w:rFonts w:ascii="Times New Roman" w:hAnsi="Times New Roman" w:cs="Times New Roman"/>
          <w:sz w:val="20"/>
          <w:szCs w:val="20"/>
          <w:lang w:val="es-US"/>
        </w:rPr>
        <w:t>deberá explicar con claridad cómo levantará información, cómo validará hallazgos, cómo</w:t>
      </w:r>
      <w:r w:rsidR="00541DFA" w:rsidRPr="00630914">
        <w:rPr>
          <w:rFonts w:ascii="Times New Roman" w:hAnsi="Times New Roman" w:cs="Times New Roman"/>
          <w:sz w:val="20"/>
          <w:szCs w:val="20"/>
          <w:lang w:val="es-US"/>
        </w:rPr>
        <w:t xml:space="preserve"> </w:t>
      </w:r>
      <w:r w:rsidRPr="00630914">
        <w:rPr>
          <w:rFonts w:ascii="Times New Roman" w:hAnsi="Times New Roman" w:cs="Times New Roman"/>
          <w:sz w:val="20"/>
          <w:szCs w:val="20"/>
          <w:lang w:val="es-US"/>
        </w:rPr>
        <w:t>organizará las actividades, qué instrumentos utilizará y cómo se documentará la transferencia</w:t>
      </w:r>
      <w:r w:rsidR="00541DFA" w:rsidRPr="00630914">
        <w:rPr>
          <w:rFonts w:ascii="Times New Roman" w:hAnsi="Times New Roman" w:cs="Times New Roman"/>
          <w:sz w:val="20"/>
          <w:szCs w:val="20"/>
          <w:lang w:val="es-US"/>
        </w:rPr>
        <w:t xml:space="preserve"> </w:t>
      </w:r>
      <w:r w:rsidRPr="00630914">
        <w:rPr>
          <w:rFonts w:ascii="Times New Roman" w:hAnsi="Times New Roman" w:cs="Times New Roman"/>
          <w:sz w:val="20"/>
          <w:szCs w:val="20"/>
          <w:lang w:val="es-US"/>
        </w:rPr>
        <w:t>técnica. La metodología no podrá contradecir el alcance ni introducir actividades ajenas a la</w:t>
      </w:r>
      <w:r w:rsidR="00541DFA" w:rsidRPr="00630914">
        <w:rPr>
          <w:rFonts w:ascii="Times New Roman" w:hAnsi="Times New Roman" w:cs="Times New Roman"/>
          <w:sz w:val="20"/>
          <w:szCs w:val="20"/>
          <w:lang w:val="es-US"/>
        </w:rPr>
        <w:t xml:space="preserve"> </w:t>
      </w:r>
      <w:r w:rsidRPr="00630914">
        <w:rPr>
          <w:rFonts w:ascii="Times New Roman" w:hAnsi="Times New Roman" w:cs="Times New Roman"/>
          <w:sz w:val="20"/>
          <w:szCs w:val="20"/>
          <w:lang w:val="es-US"/>
        </w:rPr>
        <w:t>consultoría.</w:t>
      </w:r>
    </w:p>
    <w:p w14:paraId="2B1CA0CC" w14:textId="77777777" w:rsidR="00275A7C" w:rsidRPr="00630914" w:rsidRDefault="00275A7C" w:rsidP="00984C34">
      <w:pPr>
        <w:spacing w:after="0" w:line="240" w:lineRule="auto"/>
        <w:rPr>
          <w:rFonts w:ascii="Times New Roman" w:hAnsi="Times New Roman" w:cs="Times New Roman"/>
          <w:sz w:val="20"/>
          <w:szCs w:val="20"/>
          <w:lang w:val="es-US"/>
        </w:rPr>
      </w:pPr>
    </w:p>
    <w:p w14:paraId="6D36D7E5" w14:textId="1CF3ADC4" w:rsidR="001B66B2" w:rsidRPr="00630914" w:rsidRDefault="001B66B2" w:rsidP="00984C34">
      <w:pPr>
        <w:spacing w:after="0" w:line="240" w:lineRule="auto"/>
        <w:ind w:firstLine="360"/>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8.</w:t>
      </w:r>
      <w:r w:rsidR="003F675D">
        <w:rPr>
          <w:rFonts w:ascii="Times New Roman" w:hAnsi="Times New Roman" w:cs="Times New Roman"/>
          <w:b/>
          <w:bCs/>
          <w:sz w:val="20"/>
          <w:szCs w:val="20"/>
          <w:lang w:val="es-US"/>
        </w:rPr>
        <w:t>2</w:t>
      </w:r>
      <w:r w:rsidRPr="00630914">
        <w:rPr>
          <w:rFonts w:ascii="Times New Roman" w:hAnsi="Times New Roman" w:cs="Times New Roman"/>
          <w:b/>
          <w:bCs/>
          <w:sz w:val="20"/>
          <w:szCs w:val="20"/>
          <w:lang w:val="es-US"/>
        </w:rPr>
        <w:t xml:space="preserve"> Experiencia Institucional</w:t>
      </w:r>
    </w:p>
    <w:p w14:paraId="6C0556BD" w14:textId="77777777" w:rsidR="001B66B2" w:rsidRPr="00630914" w:rsidRDefault="001B66B2" w:rsidP="00984C34">
      <w:pPr>
        <w:numPr>
          <w:ilvl w:val="0"/>
          <w:numId w:val="26"/>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demostrable en el diseño e implementación de programas de formación ejecutiva dirigidos a niveles técnicos, operativos y de gestión. </w:t>
      </w:r>
    </w:p>
    <w:p w14:paraId="23DD75E4" w14:textId="77777777" w:rsidR="001B66B2" w:rsidRPr="00630914" w:rsidRDefault="001B66B2" w:rsidP="00984C34">
      <w:pPr>
        <w:numPr>
          <w:ilvl w:val="0"/>
          <w:numId w:val="26"/>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en proyectos vinculados a organismos multilaterales o programas de cooperación internacional. </w:t>
      </w:r>
    </w:p>
    <w:p w14:paraId="7774A41D" w14:textId="16D55366" w:rsidR="00820942" w:rsidRDefault="001B66B2" w:rsidP="00984C34">
      <w:pPr>
        <w:numPr>
          <w:ilvl w:val="0"/>
          <w:numId w:val="26"/>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en el desarrollo de programas con enfoque práctico, orientados a la aplicación en contextos reales. </w:t>
      </w:r>
    </w:p>
    <w:p w14:paraId="10ED3D29" w14:textId="77777777" w:rsidR="00275A7C" w:rsidRPr="00630914" w:rsidRDefault="00275A7C" w:rsidP="00275A7C">
      <w:pPr>
        <w:spacing w:after="0" w:line="240" w:lineRule="auto"/>
        <w:ind w:left="720"/>
        <w:rPr>
          <w:rFonts w:ascii="Times New Roman" w:hAnsi="Times New Roman" w:cs="Times New Roman"/>
          <w:sz w:val="20"/>
          <w:szCs w:val="20"/>
          <w:lang w:val="es-US"/>
        </w:rPr>
      </w:pPr>
    </w:p>
    <w:p w14:paraId="2FCA58D1" w14:textId="4B5DED41" w:rsidR="001B66B2" w:rsidRPr="00630914" w:rsidRDefault="001B66B2" w:rsidP="00984C34">
      <w:pPr>
        <w:spacing w:after="0" w:line="240" w:lineRule="auto"/>
        <w:ind w:firstLine="360"/>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8.</w:t>
      </w:r>
      <w:r w:rsidR="003F675D">
        <w:rPr>
          <w:rFonts w:ascii="Times New Roman" w:hAnsi="Times New Roman" w:cs="Times New Roman"/>
          <w:b/>
          <w:bCs/>
          <w:sz w:val="20"/>
          <w:szCs w:val="20"/>
          <w:lang w:val="es-US"/>
        </w:rPr>
        <w:t>3</w:t>
      </w:r>
      <w:r w:rsidRPr="00630914">
        <w:rPr>
          <w:rFonts w:ascii="Times New Roman" w:hAnsi="Times New Roman" w:cs="Times New Roman"/>
          <w:b/>
          <w:bCs/>
          <w:sz w:val="20"/>
          <w:szCs w:val="20"/>
          <w:lang w:val="es-US"/>
        </w:rPr>
        <w:t xml:space="preserve"> Experiencia Técnica Especializada</w:t>
      </w:r>
    </w:p>
    <w:p w14:paraId="00BE087F" w14:textId="34540705" w:rsidR="001B66B2" w:rsidRPr="00630914" w:rsidRDefault="001B66B2" w:rsidP="00984C34">
      <w:pPr>
        <w:numPr>
          <w:ilvl w:val="0"/>
          <w:numId w:val="27"/>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en el sector de agua potable y saneamiento, particularmente en la gestión operativa de sistemas de </w:t>
      </w:r>
      <w:r w:rsidR="002B1DF7">
        <w:rPr>
          <w:rFonts w:ascii="Times New Roman" w:hAnsi="Times New Roman" w:cs="Times New Roman"/>
          <w:sz w:val="20"/>
          <w:szCs w:val="20"/>
          <w:lang w:val="es-US"/>
        </w:rPr>
        <w:t xml:space="preserve">mediana a </w:t>
      </w:r>
      <w:r w:rsidRPr="00630914">
        <w:rPr>
          <w:rFonts w:ascii="Times New Roman" w:hAnsi="Times New Roman" w:cs="Times New Roman"/>
          <w:sz w:val="20"/>
          <w:szCs w:val="20"/>
          <w:lang w:val="es-US"/>
        </w:rPr>
        <w:t xml:space="preserve">gran escala. </w:t>
      </w:r>
    </w:p>
    <w:p w14:paraId="155896F4" w14:textId="430D350D" w:rsidR="001B66B2" w:rsidRPr="00630914" w:rsidRDefault="001B66B2" w:rsidP="00984C34">
      <w:pPr>
        <w:numPr>
          <w:ilvl w:val="0"/>
          <w:numId w:val="27"/>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en procesos de optimización operativa, control de desempeño y reducción de agua no </w:t>
      </w:r>
      <w:r w:rsidR="005B149B">
        <w:rPr>
          <w:rFonts w:ascii="Times New Roman" w:hAnsi="Times New Roman" w:cs="Times New Roman"/>
          <w:sz w:val="20"/>
          <w:szCs w:val="20"/>
          <w:lang w:val="es-US"/>
        </w:rPr>
        <w:t>facturada</w:t>
      </w:r>
      <w:r w:rsidR="005B149B" w:rsidRPr="00630914">
        <w:rPr>
          <w:rFonts w:ascii="Times New Roman" w:hAnsi="Times New Roman" w:cs="Times New Roman"/>
          <w:sz w:val="20"/>
          <w:szCs w:val="20"/>
          <w:lang w:val="es-US"/>
        </w:rPr>
        <w:t xml:space="preserve"> </w:t>
      </w:r>
      <w:r w:rsidRPr="00630914">
        <w:rPr>
          <w:rFonts w:ascii="Times New Roman" w:hAnsi="Times New Roman" w:cs="Times New Roman"/>
          <w:sz w:val="20"/>
          <w:szCs w:val="20"/>
          <w:lang w:val="es-US"/>
        </w:rPr>
        <w:t>(AN</w:t>
      </w:r>
      <w:r w:rsidR="005B149B">
        <w:rPr>
          <w:rFonts w:ascii="Times New Roman" w:hAnsi="Times New Roman" w:cs="Times New Roman"/>
          <w:sz w:val="20"/>
          <w:szCs w:val="20"/>
          <w:lang w:val="es-US"/>
        </w:rPr>
        <w:t>F</w:t>
      </w:r>
      <w:r w:rsidRPr="00630914">
        <w:rPr>
          <w:rFonts w:ascii="Times New Roman" w:hAnsi="Times New Roman" w:cs="Times New Roman"/>
          <w:sz w:val="20"/>
          <w:szCs w:val="20"/>
          <w:lang w:val="es-US"/>
        </w:rPr>
        <w:t xml:space="preserve">). </w:t>
      </w:r>
    </w:p>
    <w:p w14:paraId="02A3C591" w14:textId="77777777" w:rsidR="001B66B2" w:rsidRPr="00630914" w:rsidRDefault="001B66B2" w:rsidP="00984C34">
      <w:pPr>
        <w:numPr>
          <w:ilvl w:val="0"/>
          <w:numId w:val="27"/>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lastRenderedPageBreak/>
        <w:t xml:space="preserve">Experiencia en eficiencia energética aplicada a sistemas de agua y saneamiento, incluyendo auditorías energéticas y optimización de procesos. </w:t>
      </w:r>
    </w:p>
    <w:p w14:paraId="47D2B8F6" w14:textId="77777777" w:rsidR="00820942" w:rsidRPr="00630914" w:rsidRDefault="00820942" w:rsidP="00984C34">
      <w:pPr>
        <w:spacing w:after="0" w:line="240" w:lineRule="auto"/>
        <w:ind w:left="720"/>
        <w:rPr>
          <w:rFonts w:ascii="Times New Roman" w:hAnsi="Times New Roman" w:cs="Times New Roman"/>
          <w:sz w:val="20"/>
          <w:szCs w:val="20"/>
          <w:lang w:val="es-US"/>
        </w:rPr>
      </w:pPr>
    </w:p>
    <w:p w14:paraId="0B7A5F8E" w14:textId="190F8017" w:rsidR="001B66B2" w:rsidRPr="00630914" w:rsidRDefault="001B66B2" w:rsidP="00984C34">
      <w:pPr>
        <w:spacing w:after="0" w:line="240" w:lineRule="auto"/>
        <w:ind w:firstLine="360"/>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8.</w:t>
      </w:r>
      <w:r w:rsidR="003F675D">
        <w:rPr>
          <w:rFonts w:ascii="Times New Roman" w:hAnsi="Times New Roman" w:cs="Times New Roman"/>
          <w:b/>
          <w:bCs/>
          <w:sz w:val="20"/>
          <w:szCs w:val="20"/>
          <w:lang w:val="es-US"/>
        </w:rPr>
        <w:t xml:space="preserve">4 </w:t>
      </w:r>
      <w:r w:rsidRPr="00630914">
        <w:rPr>
          <w:rFonts w:ascii="Times New Roman" w:hAnsi="Times New Roman" w:cs="Times New Roman"/>
          <w:b/>
          <w:bCs/>
          <w:sz w:val="20"/>
          <w:szCs w:val="20"/>
          <w:lang w:val="es-US"/>
        </w:rPr>
        <w:t xml:space="preserve">Equipo </w:t>
      </w:r>
      <w:r w:rsidR="00894235" w:rsidRPr="00630914">
        <w:rPr>
          <w:rFonts w:ascii="Times New Roman" w:hAnsi="Times New Roman" w:cs="Times New Roman"/>
          <w:b/>
          <w:bCs/>
          <w:sz w:val="20"/>
          <w:szCs w:val="20"/>
          <w:lang w:val="es-US"/>
        </w:rPr>
        <w:t>a</w:t>
      </w:r>
      <w:r w:rsidRPr="00630914">
        <w:rPr>
          <w:rFonts w:ascii="Times New Roman" w:hAnsi="Times New Roman" w:cs="Times New Roman"/>
          <w:b/>
          <w:bCs/>
          <w:sz w:val="20"/>
          <w:szCs w:val="20"/>
          <w:lang w:val="es-US"/>
        </w:rPr>
        <w:t xml:space="preserve">cadémico y </w:t>
      </w:r>
      <w:r w:rsidR="00894235" w:rsidRPr="00630914">
        <w:rPr>
          <w:rFonts w:ascii="Times New Roman" w:hAnsi="Times New Roman" w:cs="Times New Roman"/>
          <w:b/>
          <w:bCs/>
          <w:sz w:val="20"/>
          <w:szCs w:val="20"/>
          <w:lang w:val="es-US"/>
        </w:rPr>
        <w:t>t</w:t>
      </w:r>
      <w:r w:rsidRPr="00630914">
        <w:rPr>
          <w:rFonts w:ascii="Times New Roman" w:hAnsi="Times New Roman" w:cs="Times New Roman"/>
          <w:b/>
          <w:bCs/>
          <w:sz w:val="20"/>
          <w:szCs w:val="20"/>
          <w:lang w:val="es-US"/>
        </w:rPr>
        <w:t>écnico</w:t>
      </w:r>
    </w:p>
    <w:p w14:paraId="70B074B1" w14:textId="0C10B62B" w:rsidR="001B66B2" w:rsidRPr="00630914" w:rsidRDefault="00252322" w:rsidP="00984C34">
      <w:pPr>
        <w:spacing w:after="0" w:line="240" w:lineRule="auto"/>
        <w:rPr>
          <w:rFonts w:ascii="Times New Roman" w:hAnsi="Times New Roman" w:cs="Times New Roman"/>
          <w:sz w:val="20"/>
          <w:szCs w:val="20"/>
          <w:lang w:val="es-US"/>
        </w:rPr>
      </w:pPr>
      <w:r>
        <w:rPr>
          <w:rFonts w:ascii="Times New Roman" w:hAnsi="Times New Roman" w:cs="Times New Roman"/>
          <w:sz w:val="20"/>
          <w:szCs w:val="20"/>
          <w:lang w:val="es-US"/>
        </w:rPr>
        <w:tab/>
      </w:r>
      <w:r w:rsidR="001B66B2" w:rsidRPr="00630914">
        <w:rPr>
          <w:rFonts w:ascii="Times New Roman" w:hAnsi="Times New Roman" w:cs="Times New Roman"/>
          <w:sz w:val="20"/>
          <w:szCs w:val="20"/>
          <w:lang w:val="es-US"/>
        </w:rPr>
        <w:t>El proveedor deberá contar con un equipo académico y técnico que cumpla con las siguientes características:</w:t>
      </w:r>
    </w:p>
    <w:p w14:paraId="3C79ADA7" w14:textId="77777777" w:rsidR="001B66B2" w:rsidRPr="00630914" w:rsidRDefault="001B66B2" w:rsidP="00984C34">
      <w:pPr>
        <w:numPr>
          <w:ilvl w:val="0"/>
          <w:numId w:val="28"/>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Profesionales con experiencia comprobada en operación real de sistemas de agua potable y saneamiento, incluyendo plantas de tratamiento (PTAP, PTAR) y sistemas de bombeo. </w:t>
      </w:r>
    </w:p>
    <w:p w14:paraId="2307A32E" w14:textId="77777777" w:rsidR="001B66B2" w:rsidRPr="00630914" w:rsidRDefault="001B66B2" w:rsidP="00984C34">
      <w:pPr>
        <w:numPr>
          <w:ilvl w:val="0"/>
          <w:numId w:val="28"/>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en dirección o gestión de operaciones en entornos complejos o de gran escala. </w:t>
      </w:r>
    </w:p>
    <w:p w14:paraId="770BE86F" w14:textId="77777777" w:rsidR="001B66B2" w:rsidRPr="00630914" w:rsidRDefault="001B66B2" w:rsidP="00984C34">
      <w:pPr>
        <w:numPr>
          <w:ilvl w:val="0"/>
          <w:numId w:val="28"/>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Experiencia en implementación de proyectos de mejora operativa y eficiencia energética. </w:t>
      </w:r>
    </w:p>
    <w:p w14:paraId="50CDD633" w14:textId="784FFDD8" w:rsidR="00820942" w:rsidRDefault="001B66B2" w:rsidP="00984C34">
      <w:pPr>
        <w:numPr>
          <w:ilvl w:val="0"/>
          <w:numId w:val="28"/>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Capacidad para liderar procesos de formación con enfoque aplicado y orientado a resultados. </w:t>
      </w:r>
    </w:p>
    <w:p w14:paraId="2FCA5143" w14:textId="77777777" w:rsidR="00275A7C" w:rsidRPr="00630914" w:rsidRDefault="00275A7C" w:rsidP="00275A7C">
      <w:pPr>
        <w:spacing w:after="0" w:line="240" w:lineRule="auto"/>
        <w:ind w:left="720"/>
        <w:rPr>
          <w:rFonts w:ascii="Times New Roman" w:hAnsi="Times New Roman" w:cs="Times New Roman"/>
          <w:sz w:val="20"/>
          <w:szCs w:val="20"/>
          <w:lang w:val="es-US"/>
        </w:rPr>
      </w:pPr>
    </w:p>
    <w:p w14:paraId="3F4E3BBE" w14:textId="5DE62797" w:rsidR="001B66B2" w:rsidRPr="00630914" w:rsidRDefault="001B66B2" w:rsidP="00022BA9">
      <w:pPr>
        <w:spacing w:after="0" w:line="240" w:lineRule="auto"/>
        <w:ind w:firstLine="360"/>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8.</w:t>
      </w:r>
      <w:r w:rsidR="005125C8">
        <w:rPr>
          <w:rFonts w:ascii="Times New Roman" w:hAnsi="Times New Roman" w:cs="Times New Roman"/>
          <w:b/>
          <w:bCs/>
          <w:sz w:val="20"/>
          <w:szCs w:val="20"/>
          <w:lang w:val="es-US"/>
        </w:rPr>
        <w:t>5</w:t>
      </w:r>
      <w:r w:rsidR="00022BA9">
        <w:rPr>
          <w:rFonts w:ascii="Times New Roman" w:hAnsi="Times New Roman" w:cs="Times New Roman"/>
          <w:b/>
          <w:bCs/>
          <w:sz w:val="20"/>
          <w:szCs w:val="20"/>
          <w:lang w:val="es-US"/>
        </w:rPr>
        <w:t xml:space="preserve"> </w:t>
      </w:r>
      <w:r w:rsidRPr="00630914">
        <w:rPr>
          <w:rFonts w:ascii="Times New Roman" w:hAnsi="Times New Roman" w:cs="Times New Roman"/>
          <w:b/>
          <w:bCs/>
          <w:sz w:val="20"/>
          <w:szCs w:val="20"/>
          <w:lang w:val="es-US"/>
        </w:rPr>
        <w:t>Capacidades Operativas</w:t>
      </w:r>
    </w:p>
    <w:p w14:paraId="3756B221" w14:textId="77777777" w:rsidR="001B66B2" w:rsidRPr="00630914" w:rsidRDefault="001B66B2" w:rsidP="00984C34">
      <w:pPr>
        <w:numPr>
          <w:ilvl w:val="0"/>
          <w:numId w:val="29"/>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Capacidad para implementar programas en modalidad híbrida. </w:t>
      </w:r>
    </w:p>
    <w:p w14:paraId="13FC681E" w14:textId="77777777" w:rsidR="001B66B2" w:rsidRPr="00630914" w:rsidRDefault="001B66B2" w:rsidP="00984C34">
      <w:pPr>
        <w:numPr>
          <w:ilvl w:val="0"/>
          <w:numId w:val="29"/>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Capacidad para integrar formación, acompañamiento técnico y desarrollo de proyectos aplicados. </w:t>
      </w:r>
    </w:p>
    <w:p w14:paraId="55330F5A" w14:textId="77777777" w:rsidR="001B66B2" w:rsidRDefault="001B66B2" w:rsidP="00984C34">
      <w:pPr>
        <w:numPr>
          <w:ilvl w:val="0"/>
          <w:numId w:val="29"/>
        </w:num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Capacidad de seguimiento, evaluación y medición de resultados. </w:t>
      </w:r>
    </w:p>
    <w:p w14:paraId="5A7E59DF" w14:textId="77777777" w:rsidR="00AD0E8B" w:rsidRPr="00984C34" w:rsidRDefault="00AD0E8B" w:rsidP="00984C34">
      <w:pPr>
        <w:spacing w:after="0" w:line="240" w:lineRule="auto"/>
        <w:ind w:left="720"/>
        <w:rPr>
          <w:rFonts w:ascii="Times New Roman" w:hAnsi="Times New Roman" w:cs="Times New Roman"/>
          <w:sz w:val="20"/>
          <w:szCs w:val="20"/>
          <w:lang w:val="es-US"/>
        </w:rPr>
      </w:pPr>
    </w:p>
    <w:p w14:paraId="5B2ACC45" w14:textId="3C139FEF" w:rsidR="00496830" w:rsidRPr="00984C34" w:rsidRDefault="00630914" w:rsidP="00984C34">
      <w:pPr>
        <w:spacing w:after="0" w:line="240" w:lineRule="auto"/>
        <w:rPr>
          <w:rFonts w:ascii="Times New Roman" w:hAnsi="Times New Roman" w:cs="Times New Roman"/>
          <w:b/>
          <w:bCs/>
          <w:sz w:val="20"/>
          <w:szCs w:val="20"/>
          <w:lang w:val="es-US"/>
        </w:rPr>
      </w:pPr>
      <w:r w:rsidRPr="00984C34">
        <w:rPr>
          <w:rFonts w:ascii="Times New Roman" w:hAnsi="Times New Roman" w:cs="Times New Roman"/>
          <w:b/>
          <w:bCs/>
          <w:sz w:val="20"/>
          <w:szCs w:val="20"/>
          <w:lang w:val="es-US"/>
        </w:rPr>
        <w:t xml:space="preserve">9. </w:t>
      </w:r>
      <w:r w:rsidR="00496830" w:rsidRPr="00984C34">
        <w:rPr>
          <w:rFonts w:ascii="Times New Roman" w:hAnsi="Times New Roman" w:cs="Times New Roman"/>
          <w:b/>
          <w:bCs/>
          <w:sz w:val="20"/>
          <w:szCs w:val="20"/>
          <w:lang w:val="es-US"/>
        </w:rPr>
        <w:t>MÉTODO DE SELECCIÓN Y CRITERIOS DE EVALUACIÓN</w:t>
      </w:r>
    </w:p>
    <w:p w14:paraId="13EB5C1E" w14:textId="11829871" w:rsidR="00496830" w:rsidRPr="00984C34" w:rsidRDefault="00496830" w:rsidP="00984C34">
      <w:p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La selección de la Firma Consultora se realizará bajo el método de Selección Basada en el Menor Costo (SBMC), de conformidad con las Regulaciones de Adquisiciones para Prestatarios de Financiamiento para Proyectos de Inversión del Banco Mundial. El proceso de evaluación se llevará a cabo estrictamente en dos (2) etapas independientes:</w:t>
      </w:r>
    </w:p>
    <w:p w14:paraId="5A1EF221" w14:textId="77777777" w:rsidR="00984C34" w:rsidRPr="00984C34" w:rsidRDefault="00984C34" w:rsidP="00984C34">
      <w:pPr>
        <w:spacing w:after="0" w:line="240" w:lineRule="auto"/>
        <w:rPr>
          <w:rFonts w:ascii="Times New Roman" w:hAnsi="Times New Roman" w:cs="Times New Roman"/>
          <w:sz w:val="20"/>
          <w:szCs w:val="20"/>
          <w:lang w:val="es-US"/>
        </w:rPr>
      </w:pPr>
    </w:p>
    <w:p w14:paraId="4739B7B3" w14:textId="6D53E792" w:rsidR="00496830" w:rsidRPr="00984C34" w:rsidRDefault="001B6F4D" w:rsidP="000762D4">
      <w:pPr>
        <w:pStyle w:val="ListParagraph"/>
        <w:spacing w:after="0" w:line="240" w:lineRule="auto"/>
        <w:ind w:left="1080"/>
        <w:rPr>
          <w:rFonts w:ascii="Times New Roman" w:hAnsi="Times New Roman" w:cs="Times New Roman"/>
          <w:b/>
          <w:bCs/>
          <w:sz w:val="20"/>
          <w:szCs w:val="20"/>
          <w:lang w:val="es-US"/>
        </w:rPr>
      </w:pPr>
      <w:r>
        <w:rPr>
          <w:rFonts w:ascii="Times New Roman" w:hAnsi="Times New Roman" w:cs="Times New Roman"/>
          <w:b/>
          <w:bCs/>
          <w:sz w:val="20"/>
          <w:szCs w:val="20"/>
          <w:lang w:val="es-US"/>
        </w:rPr>
        <w:t xml:space="preserve">9.1 </w:t>
      </w:r>
      <w:r w:rsidR="00496830" w:rsidRPr="00984C34">
        <w:rPr>
          <w:rFonts w:ascii="Times New Roman" w:hAnsi="Times New Roman" w:cs="Times New Roman"/>
          <w:b/>
          <w:bCs/>
          <w:sz w:val="20"/>
          <w:szCs w:val="20"/>
          <w:lang w:val="es-US"/>
        </w:rPr>
        <w:t>Evaluación de la Propuesta Técnica o Sobre A</w:t>
      </w:r>
    </w:p>
    <w:p w14:paraId="0C492ED7" w14:textId="2011D3F6" w:rsidR="00496830" w:rsidRDefault="00496830" w:rsidP="00984C34">
      <w:p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 xml:space="preserve">Las propuestas técnicas serán evaluadas y calificadas sobre una escala de Cero a Cien (0-100) puntos, en función de los criterios y subcriterios detallados a continuación. Para ser considerada técnicamente calificada y </w:t>
      </w:r>
      <w:r w:rsidR="00984C34" w:rsidRPr="00984C34">
        <w:rPr>
          <w:rFonts w:ascii="Times New Roman" w:hAnsi="Times New Roman" w:cs="Times New Roman"/>
          <w:sz w:val="20"/>
          <w:szCs w:val="20"/>
          <w:lang w:val="es-US"/>
        </w:rPr>
        <w:t>elegible a</w:t>
      </w:r>
      <w:r w:rsidR="005125C8" w:rsidRPr="00984C34">
        <w:rPr>
          <w:rFonts w:ascii="Times New Roman" w:hAnsi="Times New Roman" w:cs="Times New Roman"/>
          <w:sz w:val="20"/>
          <w:szCs w:val="20"/>
          <w:lang w:val="es-US"/>
        </w:rPr>
        <w:t xml:space="preserve"> fin </w:t>
      </w:r>
      <w:r w:rsidR="00F03935" w:rsidRPr="00984C34">
        <w:rPr>
          <w:rFonts w:ascii="Times New Roman" w:hAnsi="Times New Roman" w:cs="Times New Roman"/>
          <w:sz w:val="20"/>
          <w:szCs w:val="20"/>
          <w:lang w:val="es-US"/>
        </w:rPr>
        <w:t>de pasar</w:t>
      </w:r>
      <w:r w:rsidRPr="00984C34">
        <w:rPr>
          <w:rFonts w:ascii="Times New Roman" w:hAnsi="Times New Roman" w:cs="Times New Roman"/>
          <w:sz w:val="20"/>
          <w:szCs w:val="20"/>
          <w:lang w:val="es-US"/>
        </w:rPr>
        <w:t xml:space="preserve"> a la fase de evaluación financiera, la propuesta deberá alcanzar o superar un Puntaje Técnico Mínimo Setenta sobre Cien (70/100)</w:t>
      </w:r>
      <w:r w:rsidR="008C634A">
        <w:rPr>
          <w:rFonts w:ascii="Times New Roman" w:hAnsi="Times New Roman" w:cs="Times New Roman"/>
          <w:sz w:val="20"/>
          <w:szCs w:val="20"/>
          <w:lang w:val="es-US"/>
        </w:rPr>
        <w:t xml:space="preserve"> y, adicionalmente, obtener como mínimo la valoración de Satisfactorio en cada uno de los criterios individuales de evaluación</w:t>
      </w:r>
      <w:r w:rsidRPr="00984C34">
        <w:rPr>
          <w:rFonts w:ascii="Times New Roman" w:hAnsi="Times New Roman" w:cs="Times New Roman"/>
          <w:sz w:val="20"/>
          <w:szCs w:val="20"/>
          <w:lang w:val="es-US"/>
        </w:rPr>
        <w:t xml:space="preserve">. </w:t>
      </w:r>
      <w:r w:rsidR="00687FCA">
        <w:rPr>
          <w:rFonts w:ascii="Times New Roman" w:hAnsi="Times New Roman" w:cs="Times New Roman"/>
          <w:sz w:val="20"/>
          <w:szCs w:val="20"/>
          <w:lang w:val="es-US"/>
        </w:rPr>
        <w:t xml:space="preserve">La obtención de una valoración Insuficiente o No demostrado en cualquiera de los criterios determinará que la propuesta no sea considerada técnicamente </w:t>
      </w:r>
      <w:r w:rsidR="000762D4">
        <w:rPr>
          <w:rFonts w:ascii="Times New Roman" w:hAnsi="Times New Roman" w:cs="Times New Roman"/>
          <w:sz w:val="20"/>
          <w:szCs w:val="20"/>
          <w:lang w:val="es-US"/>
        </w:rPr>
        <w:t>calificada</w:t>
      </w:r>
      <w:r w:rsidR="00687FCA">
        <w:rPr>
          <w:rFonts w:ascii="Times New Roman" w:hAnsi="Times New Roman" w:cs="Times New Roman"/>
          <w:sz w:val="20"/>
          <w:szCs w:val="20"/>
          <w:lang w:val="es-US"/>
        </w:rPr>
        <w:t>, independientemente del puntaje técnico total obtenido.</w:t>
      </w:r>
      <w:r w:rsidR="000762D4">
        <w:rPr>
          <w:rFonts w:ascii="Times New Roman" w:hAnsi="Times New Roman" w:cs="Times New Roman"/>
          <w:sz w:val="20"/>
          <w:szCs w:val="20"/>
          <w:lang w:val="es-US"/>
        </w:rPr>
        <w:t xml:space="preserve"> </w:t>
      </w:r>
      <w:r w:rsidRPr="00984C34">
        <w:rPr>
          <w:rFonts w:ascii="Times New Roman" w:hAnsi="Times New Roman" w:cs="Times New Roman"/>
          <w:sz w:val="20"/>
          <w:szCs w:val="20"/>
          <w:lang w:val="es-US"/>
        </w:rPr>
        <w:t>Cualquier propuesta técnica que no alcance este umbral mínimo será rechazada por no cumplir con las condiciones de calidad requeridas por el Proyecto.</w:t>
      </w:r>
    </w:p>
    <w:p w14:paraId="33062D99" w14:textId="77777777" w:rsidR="00804E7A" w:rsidRDefault="00804E7A" w:rsidP="00984C34">
      <w:pPr>
        <w:spacing w:after="0" w:line="240" w:lineRule="auto"/>
        <w:rPr>
          <w:rFonts w:ascii="Times New Roman" w:hAnsi="Times New Roman" w:cs="Times New Roman"/>
          <w:sz w:val="20"/>
          <w:szCs w:val="20"/>
          <w:lang w:val="es-US"/>
        </w:rPr>
      </w:pPr>
    </w:p>
    <w:p w14:paraId="3DEB9324" w14:textId="77777777" w:rsidR="00687FCA" w:rsidRDefault="00687FCA" w:rsidP="00984C34">
      <w:pPr>
        <w:spacing w:after="0" w:line="240" w:lineRule="auto"/>
        <w:rPr>
          <w:rFonts w:ascii="Times New Roman" w:hAnsi="Times New Roman" w:cs="Times New Roman"/>
          <w:sz w:val="20"/>
          <w:szCs w:val="20"/>
          <w:lang w:val="es-US"/>
        </w:rPr>
      </w:pPr>
    </w:p>
    <w:tbl>
      <w:tblPr>
        <w:tblpPr w:leftFromText="141" w:rightFromText="141" w:vertAnchor="text" w:horzAnchor="page" w:tblpX="2079" w:tblpY="24"/>
        <w:tblW w:w="801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6390"/>
        <w:gridCol w:w="809"/>
        <w:gridCol w:w="811"/>
      </w:tblGrid>
      <w:tr w:rsidR="000762D4" w:rsidRPr="00687FCA" w14:paraId="505C4B4F"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B25B34"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b/>
                <w:bCs/>
                <w:color w:val="000000"/>
                <w:kern w:val="0"/>
                <w:sz w:val="17"/>
                <w:szCs w:val="17"/>
                <w:lang w:val="es-DO" w:eastAsia="es-DO"/>
                <w14:ligatures w14:val="none"/>
              </w:rPr>
              <w:t>Criterios técnicos</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619B60"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b/>
                <w:bCs/>
                <w:color w:val="000000"/>
                <w:kern w:val="0"/>
                <w:sz w:val="17"/>
                <w:szCs w:val="17"/>
                <w:lang w:val="es-DO" w:eastAsia="es-DO"/>
                <w14:ligatures w14:val="none"/>
              </w:rPr>
              <w:t>Puntos</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92A8A2"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b/>
                <w:bCs/>
                <w:color w:val="000000"/>
                <w:kern w:val="0"/>
                <w:sz w:val="17"/>
                <w:szCs w:val="17"/>
                <w:lang w:val="es-DO" w:eastAsia="es-DO"/>
                <w14:ligatures w14:val="none"/>
              </w:rPr>
              <w:t>Mínimo</w:t>
            </w:r>
          </w:p>
        </w:tc>
      </w:tr>
      <w:tr w:rsidR="000762D4" w:rsidRPr="00687FCA" w14:paraId="5021BAE1"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C1E44C"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 Metodología, comprensión del servicio y plan de trabajo</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602634"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20</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A676A1"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10</w:t>
            </w:r>
          </w:p>
        </w:tc>
      </w:tr>
      <w:tr w:rsidR="000762D4" w:rsidRPr="00687FCA" w14:paraId="11951757"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0B3303"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2. Integración de formación técnica, acompañamiento y aplicación práctica en las prestadoras</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B0DBCB"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15</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ECF58F"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8</w:t>
            </w:r>
          </w:p>
        </w:tc>
      </w:tr>
      <w:tr w:rsidR="000762D4" w:rsidRPr="00687FCA" w14:paraId="6312C213"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AD1469"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3. Enfoque a resultados, indicadores y mecanismos de medición del fortalecimiento de capacidades</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F4D5A3"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15</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B4B1B8"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8</w:t>
            </w:r>
          </w:p>
        </w:tc>
      </w:tr>
      <w:tr w:rsidR="000762D4" w:rsidRPr="00687FCA" w14:paraId="671188E5"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AC31C3"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4. Experiencia específica de la firma en gestión operativa, eficiencia energética y fortalecimiento de capacidades en APS</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FDDE08"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15</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3BAABB"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8</w:t>
            </w:r>
          </w:p>
        </w:tc>
      </w:tr>
      <w:tr w:rsidR="000762D4" w:rsidRPr="00687FCA" w14:paraId="70F8BCD6"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BDA58A"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5. Experiencia y competencias del equipo técnico clave en operación de sistemas APS y eficiencia energética</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846BA2"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20</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221125"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10</w:t>
            </w:r>
          </w:p>
        </w:tc>
      </w:tr>
      <w:tr w:rsidR="000762D4" w:rsidRPr="00687FCA" w14:paraId="318F472A"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715C73"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6. Experiencia en formación aplicada, transferencia de conocimiento y acompañamiento institucional</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F4613F"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15</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4393F0"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color w:val="000000"/>
                <w:kern w:val="0"/>
                <w:sz w:val="17"/>
                <w:szCs w:val="17"/>
                <w:lang w:val="es-DO" w:eastAsia="es-DO"/>
                <w14:ligatures w14:val="none"/>
              </w:rPr>
              <w:t>8</w:t>
            </w:r>
          </w:p>
        </w:tc>
      </w:tr>
      <w:tr w:rsidR="000762D4" w:rsidRPr="00687FCA" w14:paraId="20621E3B" w14:textId="77777777" w:rsidTr="000762D4">
        <w:tc>
          <w:tcPr>
            <w:tcW w:w="63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A9DC2A"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b/>
                <w:bCs/>
                <w:color w:val="000000"/>
                <w:kern w:val="0"/>
                <w:sz w:val="17"/>
                <w:szCs w:val="17"/>
                <w:lang w:val="es-DO" w:eastAsia="es-DO"/>
                <w14:ligatures w14:val="none"/>
              </w:rPr>
              <w:t>TOTAL</w:t>
            </w:r>
          </w:p>
        </w:tc>
        <w:tc>
          <w:tcPr>
            <w:tcW w:w="8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702327" w14:textId="77777777" w:rsidR="00687FCA" w:rsidRPr="00687FCA" w:rsidRDefault="00687FCA" w:rsidP="000762D4">
            <w:pPr>
              <w:spacing w:after="0" w:line="240" w:lineRule="auto"/>
              <w:rPr>
                <w:rFonts w:ascii="Segoe UI" w:eastAsia="Times New Roman" w:hAnsi="Segoe UI" w:cs="Segoe UI"/>
                <w:color w:val="000000"/>
                <w:kern w:val="0"/>
                <w:sz w:val="27"/>
                <w:szCs w:val="27"/>
                <w:lang w:val="es-DO" w:eastAsia="es-DO"/>
                <w14:ligatures w14:val="none"/>
              </w:rPr>
            </w:pPr>
            <w:r w:rsidRPr="00687FCA">
              <w:rPr>
                <w:rFonts w:ascii="Aptos" w:eastAsia="Times New Roman" w:hAnsi="Aptos" w:cs="Segoe UI"/>
                <w:b/>
                <w:bCs/>
                <w:color w:val="000000"/>
                <w:kern w:val="0"/>
                <w:sz w:val="17"/>
                <w:szCs w:val="17"/>
                <w:lang w:val="es-DO" w:eastAsia="es-DO"/>
                <w14:ligatures w14:val="none"/>
              </w:rPr>
              <w:t>100</w:t>
            </w:r>
          </w:p>
        </w:tc>
        <w:tc>
          <w:tcPr>
            <w:tcW w:w="81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017E96" w14:textId="77777777" w:rsidR="00687FCA" w:rsidRPr="00687FCA" w:rsidRDefault="00687FCA" w:rsidP="000762D4">
            <w:pPr>
              <w:spacing w:after="0" w:line="240" w:lineRule="auto"/>
              <w:jc w:val="left"/>
              <w:rPr>
                <w:rFonts w:ascii="Segoe UI" w:eastAsia="Times New Roman" w:hAnsi="Segoe UI" w:cs="Segoe UI"/>
                <w:color w:val="000000"/>
                <w:kern w:val="0"/>
                <w:sz w:val="27"/>
                <w:szCs w:val="27"/>
                <w:lang w:val="es-DO" w:eastAsia="es-DO"/>
                <w14:ligatures w14:val="none"/>
              </w:rPr>
            </w:pPr>
          </w:p>
        </w:tc>
      </w:tr>
    </w:tbl>
    <w:p w14:paraId="13FE0A1D" w14:textId="77777777" w:rsidR="00687FCA" w:rsidRPr="00687FCA" w:rsidRDefault="00687FCA" w:rsidP="00687FCA">
      <w:pPr>
        <w:spacing w:after="0" w:line="240" w:lineRule="auto"/>
        <w:jc w:val="left"/>
        <w:rPr>
          <w:rFonts w:ascii="Times New Roman" w:eastAsia="Times New Roman" w:hAnsi="Times New Roman" w:cs="Times New Roman"/>
          <w:kern w:val="0"/>
          <w:lang w:val="es-DO" w:eastAsia="es-DO"/>
          <w14:ligatures w14:val="none"/>
        </w:rPr>
      </w:pPr>
    </w:p>
    <w:p w14:paraId="22BF5897" w14:textId="77777777" w:rsidR="00687FCA" w:rsidRDefault="00687FCA" w:rsidP="00984C34">
      <w:pPr>
        <w:spacing w:after="0" w:line="240" w:lineRule="auto"/>
        <w:rPr>
          <w:rFonts w:ascii="Times New Roman" w:hAnsi="Times New Roman" w:cs="Times New Roman"/>
          <w:sz w:val="20"/>
          <w:szCs w:val="20"/>
          <w:lang w:val="es-US"/>
        </w:rPr>
      </w:pPr>
    </w:p>
    <w:p w14:paraId="77829A15" w14:textId="77777777" w:rsidR="00687FCA" w:rsidRPr="00984C34" w:rsidRDefault="00687FCA" w:rsidP="00984C34">
      <w:pPr>
        <w:spacing w:after="0" w:line="240" w:lineRule="auto"/>
        <w:rPr>
          <w:rFonts w:ascii="Times New Roman" w:hAnsi="Times New Roman" w:cs="Times New Roman"/>
          <w:sz w:val="20"/>
          <w:szCs w:val="20"/>
          <w:lang w:val="es-US"/>
        </w:rPr>
      </w:pPr>
    </w:p>
    <w:p w14:paraId="2D7F4F7E" w14:textId="77777777" w:rsidR="0022589D" w:rsidRPr="00984C34" w:rsidRDefault="0022589D" w:rsidP="00984C34">
      <w:pPr>
        <w:spacing w:after="0" w:line="240" w:lineRule="auto"/>
        <w:rPr>
          <w:rFonts w:ascii="Times New Roman" w:hAnsi="Times New Roman" w:cs="Times New Roman"/>
          <w:sz w:val="20"/>
          <w:szCs w:val="20"/>
          <w:lang w:val="es-US"/>
        </w:rPr>
      </w:pPr>
    </w:p>
    <w:p w14:paraId="77F3C14A" w14:textId="77777777" w:rsidR="00D224FE" w:rsidRDefault="00D224FE" w:rsidP="00984C34">
      <w:pPr>
        <w:spacing w:after="0" w:line="240" w:lineRule="auto"/>
        <w:rPr>
          <w:rFonts w:ascii="Times New Roman" w:hAnsi="Times New Roman" w:cs="Times New Roman"/>
          <w:b/>
          <w:bCs/>
          <w:sz w:val="20"/>
          <w:szCs w:val="20"/>
          <w:lang w:val="es-US"/>
        </w:rPr>
      </w:pPr>
    </w:p>
    <w:p w14:paraId="5F91BFC5" w14:textId="77777777" w:rsidR="000762D4" w:rsidRDefault="000762D4" w:rsidP="00984C34">
      <w:pPr>
        <w:spacing w:after="0" w:line="240" w:lineRule="auto"/>
        <w:rPr>
          <w:rFonts w:ascii="Times New Roman" w:hAnsi="Times New Roman" w:cs="Times New Roman"/>
          <w:b/>
          <w:bCs/>
          <w:sz w:val="20"/>
          <w:szCs w:val="20"/>
          <w:lang w:val="es-US"/>
        </w:rPr>
      </w:pPr>
    </w:p>
    <w:p w14:paraId="451FA244" w14:textId="5AAA3F87" w:rsidR="00496830" w:rsidRDefault="00687FCA" w:rsidP="00984C34">
      <w:pPr>
        <w:spacing w:after="0" w:line="240" w:lineRule="auto"/>
        <w:rPr>
          <w:rFonts w:ascii="Times New Roman" w:hAnsi="Times New Roman" w:cs="Times New Roman"/>
          <w:b/>
          <w:bCs/>
          <w:sz w:val="20"/>
          <w:szCs w:val="20"/>
          <w:lang w:val="es-US"/>
        </w:rPr>
      </w:pPr>
      <w:r>
        <w:rPr>
          <w:rFonts w:ascii="Times New Roman" w:hAnsi="Times New Roman" w:cs="Times New Roman"/>
          <w:b/>
          <w:bCs/>
          <w:sz w:val="20"/>
          <w:szCs w:val="20"/>
          <w:lang w:val="es-US"/>
        </w:rPr>
        <w:lastRenderedPageBreak/>
        <w:t>Escala de valoración para la aplicación de los criterios:</w:t>
      </w:r>
    </w:p>
    <w:p w14:paraId="413B6981" w14:textId="77777777" w:rsidR="00687FCA" w:rsidRDefault="00687FCA" w:rsidP="00984C34">
      <w:pPr>
        <w:spacing w:after="0" w:line="240" w:lineRule="auto"/>
        <w:rPr>
          <w:rFonts w:ascii="Times New Roman" w:hAnsi="Times New Roman" w:cs="Times New Roman"/>
          <w:b/>
          <w:bCs/>
          <w:sz w:val="20"/>
          <w:szCs w:val="20"/>
          <w:lang w:val="es-US"/>
        </w:rPr>
      </w:pPr>
    </w:p>
    <w:p w14:paraId="6F5C7BE1" w14:textId="13B1188F" w:rsidR="00687FCA" w:rsidRPr="000762D4" w:rsidRDefault="00687FCA" w:rsidP="00984C34">
      <w:pPr>
        <w:spacing w:after="0" w:line="240" w:lineRule="auto"/>
        <w:rPr>
          <w:rFonts w:ascii="Times New Roman" w:hAnsi="Times New Roman" w:cs="Times New Roman"/>
          <w:sz w:val="20"/>
          <w:szCs w:val="20"/>
        </w:rPr>
      </w:pPr>
      <w:r w:rsidRPr="000762D4">
        <w:rPr>
          <w:rFonts w:ascii="Times New Roman" w:hAnsi="Times New Roman" w:cs="Times New Roman"/>
          <w:sz w:val="20"/>
          <w:szCs w:val="20"/>
          <w:lang w:val="es-US"/>
        </w:rPr>
        <w:t xml:space="preserve">A fin de garantizar uniformidad, objetividad y </w:t>
      </w:r>
      <w:r w:rsidR="00D224FE" w:rsidRPr="00D224FE">
        <w:rPr>
          <w:rFonts w:ascii="Times New Roman" w:hAnsi="Times New Roman" w:cs="Times New Roman"/>
          <w:sz w:val="20"/>
          <w:szCs w:val="20"/>
          <w:lang w:val="es-US"/>
        </w:rPr>
        <w:t>trazabilidad</w:t>
      </w:r>
      <w:r w:rsidRPr="000762D4">
        <w:rPr>
          <w:rFonts w:ascii="Times New Roman" w:hAnsi="Times New Roman" w:cs="Times New Roman"/>
          <w:sz w:val="20"/>
          <w:szCs w:val="20"/>
          <w:lang w:val="es-US"/>
        </w:rPr>
        <w:t xml:space="preserve"> en la evaluación de </w:t>
      </w:r>
      <w:proofErr w:type="spellStart"/>
      <w:r w:rsidRPr="000762D4">
        <w:rPr>
          <w:rFonts w:ascii="Times New Roman" w:hAnsi="Times New Roman" w:cs="Times New Roman"/>
          <w:sz w:val="20"/>
          <w:szCs w:val="20"/>
          <w:lang w:val="es-US"/>
        </w:rPr>
        <w:t>lo</w:t>
      </w:r>
      <w:proofErr w:type="spellEnd"/>
      <w:r w:rsidRPr="000762D4">
        <w:rPr>
          <w:rFonts w:ascii="Times New Roman" w:hAnsi="Times New Roman" w:cs="Times New Roman"/>
          <w:sz w:val="20"/>
          <w:szCs w:val="20"/>
          <w:lang w:val="es-US"/>
        </w:rPr>
        <w:t xml:space="preserve"> oferentes se </w:t>
      </w:r>
      <w:r w:rsidR="001B6F4D" w:rsidRPr="001B6F4D">
        <w:rPr>
          <w:rFonts w:ascii="Times New Roman" w:hAnsi="Times New Roman" w:cs="Times New Roman"/>
          <w:sz w:val="20"/>
          <w:szCs w:val="20"/>
          <w:lang w:val="es-US"/>
        </w:rPr>
        <w:t>aplicarán</w:t>
      </w:r>
      <w:r w:rsidRPr="000762D4">
        <w:rPr>
          <w:rFonts w:ascii="Times New Roman" w:hAnsi="Times New Roman" w:cs="Times New Roman"/>
          <w:sz w:val="20"/>
          <w:szCs w:val="20"/>
          <w:lang w:val="es-US"/>
        </w:rPr>
        <w:t xml:space="preserve"> los siguientes niveles de valoración. </w:t>
      </w:r>
      <w:r w:rsidR="00DA22F0" w:rsidRPr="000762D4">
        <w:rPr>
          <w:rFonts w:ascii="Times New Roman" w:hAnsi="Times New Roman" w:cs="Times New Roman"/>
          <w:sz w:val="20"/>
          <w:szCs w:val="20"/>
        </w:rPr>
        <w:t>La puntuación asignada a cada criterio será la establecida para el nivel correspondiente; no se utilizarán puntuaciones intermedias distintas de las previstas en esta escala.</w:t>
      </w:r>
    </w:p>
    <w:p w14:paraId="3C914238" w14:textId="77777777" w:rsidR="00DA22F0" w:rsidRDefault="00DA22F0" w:rsidP="00984C34">
      <w:pPr>
        <w:spacing w:after="0" w:line="240" w:lineRule="auto"/>
        <w:rPr>
          <w:rFonts w:ascii="Times New Roman" w:hAnsi="Times New Roman" w:cs="Times New Roman"/>
          <w:b/>
          <w:bCs/>
          <w:sz w:val="20"/>
          <w:szCs w:val="20"/>
        </w:rPr>
      </w:pP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944"/>
        <w:gridCol w:w="2942"/>
        <w:gridCol w:w="2942"/>
      </w:tblGrid>
      <w:tr w:rsidR="00DA22F0" w:rsidRPr="00DA22F0" w14:paraId="2B1B2F4D" w14:textId="77777777">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167F62AD"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Nivel</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2FF9451D"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Criterio de 20 puntos</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08DD4134"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Criterio de 15 puntos</w:t>
            </w:r>
          </w:p>
        </w:tc>
      </w:tr>
      <w:tr w:rsidR="00DA22F0" w:rsidRPr="00DA22F0" w14:paraId="07584099" w14:textId="77777777">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4CF2546B"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Excelente</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079D7699"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20</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3EDB8A5F"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15</w:t>
            </w:r>
          </w:p>
        </w:tc>
      </w:tr>
      <w:tr w:rsidR="00DA22F0" w:rsidRPr="00DA22F0" w14:paraId="1F6310EB" w14:textId="77777777">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5FB2D824"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Bueno</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6B1ABD82"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17</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7BE51BA9"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13</w:t>
            </w:r>
          </w:p>
        </w:tc>
      </w:tr>
      <w:tr w:rsidR="00DA22F0" w:rsidRPr="00DA22F0" w14:paraId="01D4E1BB" w14:textId="77777777">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368CB7DA"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Satisfactorio</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4F75EDAD"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10</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7A2BEA9F"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8</w:t>
            </w:r>
          </w:p>
        </w:tc>
      </w:tr>
      <w:tr w:rsidR="00DA22F0" w:rsidRPr="00DA22F0" w14:paraId="37A3EB95" w14:textId="77777777">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5EE48219"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Insuficiente</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7F5FD7A4"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5</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1AE0A844"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4</w:t>
            </w:r>
          </w:p>
        </w:tc>
      </w:tr>
      <w:tr w:rsidR="00DA22F0" w:rsidRPr="00DA22F0" w14:paraId="38E7E74D" w14:textId="77777777">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2691736B"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No demostrado</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3505A3DE"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0</w:t>
            </w:r>
          </w:p>
        </w:tc>
        <w:tc>
          <w:tcPr>
            <w:tcW w:w="2946" w:type="dxa"/>
            <w:tcBorders>
              <w:top w:val="single" w:sz="4" w:space="0" w:color="000000"/>
              <w:left w:val="single" w:sz="4" w:space="0" w:color="000000"/>
              <w:bottom w:val="single" w:sz="4" w:space="0" w:color="000000"/>
              <w:right w:val="single" w:sz="4" w:space="0" w:color="000000"/>
            </w:tcBorders>
            <w:shd w:val="clear" w:color="auto" w:fill="FFFFFF"/>
            <w:hideMark/>
          </w:tcPr>
          <w:p w14:paraId="346C46E1" w14:textId="77777777" w:rsidR="00DA22F0" w:rsidRPr="00DA22F0" w:rsidRDefault="00DA22F0" w:rsidP="00DA22F0">
            <w:pPr>
              <w:spacing w:after="0" w:line="240" w:lineRule="auto"/>
              <w:rPr>
                <w:rFonts w:ascii="Times New Roman" w:hAnsi="Times New Roman" w:cs="Times New Roman"/>
                <w:b/>
                <w:bCs/>
                <w:sz w:val="20"/>
                <w:szCs w:val="20"/>
                <w:lang w:val="es-DO"/>
              </w:rPr>
            </w:pPr>
            <w:r w:rsidRPr="00DA22F0">
              <w:rPr>
                <w:rFonts w:ascii="Times New Roman" w:hAnsi="Times New Roman" w:cs="Times New Roman"/>
                <w:b/>
                <w:bCs/>
                <w:sz w:val="20"/>
                <w:szCs w:val="20"/>
                <w:lang w:val="es-DO"/>
              </w:rPr>
              <w:t>0</w:t>
            </w:r>
          </w:p>
        </w:tc>
      </w:tr>
    </w:tbl>
    <w:p w14:paraId="5E494E20" w14:textId="77777777" w:rsidR="00DA22F0" w:rsidRDefault="00DA22F0" w:rsidP="00984C34">
      <w:pPr>
        <w:spacing w:after="0" w:line="240" w:lineRule="auto"/>
        <w:rPr>
          <w:rFonts w:ascii="Times New Roman" w:hAnsi="Times New Roman" w:cs="Times New Roman"/>
          <w:b/>
          <w:bCs/>
          <w:sz w:val="20"/>
          <w:szCs w:val="20"/>
          <w:lang w:val="es-US"/>
        </w:rPr>
      </w:pPr>
    </w:p>
    <w:p w14:paraId="18FFCD37" w14:textId="77777777" w:rsidR="00DA22F0" w:rsidRPr="000762D4" w:rsidRDefault="00DA22F0" w:rsidP="00DA22F0">
      <w:pPr>
        <w:spacing w:after="0" w:line="240" w:lineRule="auto"/>
        <w:rPr>
          <w:rFonts w:ascii="Times New Roman" w:hAnsi="Times New Roman" w:cs="Times New Roman"/>
          <w:sz w:val="18"/>
          <w:szCs w:val="18"/>
          <w:lang w:val="es-DO"/>
        </w:rPr>
      </w:pPr>
      <w:r w:rsidRPr="000762D4">
        <w:rPr>
          <w:rFonts w:ascii="Times New Roman" w:hAnsi="Times New Roman" w:cs="Times New Roman"/>
          <w:b/>
          <w:bCs/>
          <w:sz w:val="18"/>
          <w:szCs w:val="18"/>
          <w:lang w:val="es-DO"/>
        </w:rPr>
        <w:t xml:space="preserve">Excelente: </w:t>
      </w:r>
      <w:r w:rsidRPr="000762D4">
        <w:rPr>
          <w:rFonts w:ascii="Times New Roman" w:hAnsi="Times New Roman" w:cs="Times New Roman"/>
          <w:sz w:val="18"/>
          <w:szCs w:val="18"/>
          <w:lang w:val="es-DO"/>
        </w:rPr>
        <w:t>La propuesta demuestra cumplimiento integral y claramente sustentado del criterio, con evidencia específica, verificable y directamente pertinente al objeto de la consultoría; presenta un enfoque completo y claramente aplicable al contexto de las prestadoras APS.</w:t>
      </w:r>
    </w:p>
    <w:p w14:paraId="28706E6E" w14:textId="77777777" w:rsidR="00DA22F0" w:rsidRPr="000762D4" w:rsidRDefault="00DA22F0" w:rsidP="00DA22F0">
      <w:pPr>
        <w:spacing w:after="0" w:line="240" w:lineRule="auto"/>
        <w:rPr>
          <w:rFonts w:ascii="Times New Roman" w:hAnsi="Times New Roman" w:cs="Times New Roman"/>
          <w:sz w:val="18"/>
          <w:szCs w:val="18"/>
          <w:lang w:val="es-DO"/>
        </w:rPr>
      </w:pPr>
      <w:r w:rsidRPr="000762D4">
        <w:rPr>
          <w:rFonts w:ascii="Times New Roman" w:hAnsi="Times New Roman" w:cs="Times New Roman"/>
          <w:b/>
          <w:bCs/>
          <w:sz w:val="18"/>
          <w:szCs w:val="18"/>
          <w:lang w:val="es-DO"/>
        </w:rPr>
        <w:t>Bueno:</w:t>
      </w:r>
      <w:r w:rsidRPr="000762D4">
        <w:rPr>
          <w:rFonts w:ascii="Times New Roman" w:hAnsi="Times New Roman" w:cs="Times New Roman"/>
          <w:sz w:val="18"/>
          <w:szCs w:val="18"/>
          <w:lang w:val="es-DO"/>
        </w:rPr>
        <w:t xml:space="preserve"> La propuesta cumple de manera sólida con el criterio y presenta evidencia pertinente y suficiente; el enfoque es técnicamente adecuado y aplicable, con debilidades menores que no comprometen la ejecución.</w:t>
      </w:r>
    </w:p>
    <w:p w14:paraId="7C493551" w14:textId="77777777" w:rsidR="00DA22F0" w:rsidRPr="000762D4" w:rsidRDefault="00DA22F0" w:rsidP="00DA22F0">
      <w:pPr>
        <w:spacing w:after="0" w:line="240" w:lineRule="auto"/>
        <w:rPr>
          <w:rFonts w:ascii="Times New Roman" w:hAnsi="Times New Roman" w:cs="Times New Roman"/>
          <w:sz w:val="18"/>
          <w:szCs w:val="18"/>
          <w:lang w:val="es-DO"/>
        </w:rPr>
      </w:pPr>
      <w:r w:rsidRPr="000762D4">
        <w:rPr>
          <w:rFonts w:ascii="Times New Roman" w:hAnsi="Times New Roman" w:cs="Times New Roman"/>
          <w:b/>
          <w:bCs/>
          <w:sz w:val="18"/>
          <w:szCs w:val="18"/>
          <w:lang w:val="es-DO"/>
        </w:rPr>
        <w:t>Satisfactorio:</w:t>
      </w:r>
      <w:r w:rsidRPr="000762D4">
        <w:rPr>
          <w:rFonts w:ascii="Times New Roman" w:hAnsi="Times New Roman" w:cs="Times New Roman"/>
          <w:sz w:val="18"/>
          <w:szCs w:val="18"/>
          <w:lang w:val="es-DO"/>
        </w:rPr>
        <w:t xml:space="preserve"> La propuesta cumple con los elementos mínimos requeridos y presenta evidencia suficiente para demostrar capacidad de ejecución, aunque con menor profundidad, especificidad o adaptación al contexto de las prestadoras.</w:t>
      </w:r>
    </w:p>
    <w:p w14:paraId="1F8F6FF2" w14:textId="77777777" w:rsidR="00DA22F0" w:rsidRPr="000762D4" w:rsidRDefault="00DA22F0" w:rsidP="00DA22F0">
      <w:pPr>
        <w:spacing w:after="0" w:line="240" w:lineRule="auto"/>
        <w:rPr>
          <w:rFonts w:ascii="Times New Roman" w:hAnsi="Times New Roman" w:cs="Times New Roman"/>
          <w:sz w:val="18"/>
          <w:szCs w:val="18"/>
          <w:lang w:val="es-DO"/>
        </w:rPr>
      </w:pPr>
      <w:r w:rsidRPr="000762D4">
        <w:rPr>
          <w:rFonts w:ascii="Times New Roman" w:hAnsi="Times New Roman" w:cs="Times New Roman"/>
          <w:b/>
          <w:bCs/>
          <w:sz w:val="18"/>
          <w:szCs w:val="18"/>
          <w:lang w:val="es-DO"/>
        </w:rPr>
        <w:t xml:space="preserve">Insuficiente: </w:t>
      </w:r>
      <w:r w:rsidRPr="000762D4">
        <w:rPr>
          <w:rFonts w:ascii="Times New Roman" w:hAnsi="Times New Roman" w:cs="Times New Roman"/>
          <w:sz w:val="18"/>
          <w:szCs w:val="18"/>
          <w:lang w:val="es-DO"/>
        </w:rPr>
        <w:t>La propuesta aborda parcialmente el criterio, pero presenta debilidades relevantes, evidencia limitada o insuficiente, o un nivel de desarrollo que genera dudas sobre la calidad de la ejecución.</w:t>
      </w:r>
    </w:p>
    <w:p w14:paraId="5CC652C8" w14:textId="77777777" w:rsidR="00DA22F0" w:rsidRPr="000762D4" w:rsidRDefault="00DA22F0" w:rsidP="00DA22F0">
      <w:pPr>
        <w:spacing w:after="0" w:line="240" w:lineRule="auto"/>
        <w:rPr>
          <w:rFonts w:ascii="Times New Roman" w:hAnsi="Times New Roman" w:cs="Times New Roman"/>
          <w:sz w:val="18"/>
          <w:szCs w:val="18"/>
          <w:lang w:val="es-DO"/>
        </w:rPr>
      </w:pPr>
      <w:r w:rsidRPr="000762D4">
        <w:rPr>
          <w:rFonts w:ascii="Times New Roman" w:hAnsi="Times New Roman" w:cs="Times New Roman"/>
          <w:b/>
          <w:bCs/>
          <w:sz w:val="18"/>
          <w:szCs w:val="18"/>
          <w:lang w:val="es-DO"/>
        </w:rPr>
        <w:t>No demostrado:</w:t>
      </w:r>
      <w:r w:rsidRPr="000762D4">
        <w:rPr>
          <w:rFonts w:ascii="Times New Roman" w:hAnsi="Times New Roman" w:cs="Times New Roman"/>
          <w:sz w:val="18"/>
          <w:szCs w:val="18"/>
          <w:lang w:val="es-DO"/>
        </w:rPr>
        <w:t xml:space="preserve"> La propuesta no presenta información o evidencia verificable que permita acreditar el cumplimiento del criterio.</w:t>
      </w:r>
    </w:p>
    <w:p w14:paraId="37AC4F26" w14:textId="77777777" w:rsidR="00DA22F0" w:rsidRPr="00984C34" w:rsidRDefault="00DA22F0" w:rsidP="00984C34">
      <w:pPr>
        <w:spacing w:after="0" w:line="240" w:lineRule="auto"/>
        <w:rPr>
          <w:rFonts w:ascii="Times New Roman" w:hAnsi="Times New Roman" w:cs="Times New Roman"/>
          <w:b/>
          <w:bCs/>
          <w:sz w:val="20"/>
          <w:szCs w:val="20"/>
          <w:lang w:val="es-US"/>
        </w:rPr>
      </w:pPr>
    </w:p>
    <w:p w14:paraId="69A0E7E9" w14:textId="6C464D8D" w:rsidR="00496830" w:rsidRPr="000762D4" w:rsidRDefault="001B6F4D" w:rsidP="000762D4">
      <w:pPr>
        <w:spacing w:after="0" w:line="240" w:lineRule="auto"/>
        <w:ind w:left="1080"/>
        <w:rPr>
          <w:rFonts w:ascii="Times New Roman" w:hAnsi="Times New Roman" w:cs="Times New Roman"/>
          <w:b/>
          <w:bCs/>
          <w:sz w:val="20"/>
          <w:szCs w:val="20"/>
          <w:lang w:val="es-US"/>
        </w:rPr>
      </w:pPr>
      <w:r>
        <w:rPr>
          <w:rFonts w:ascii="Times New Roman" w:hAnsi="Times New Roman" w:cs="Times New Roman"/>
          <w:b/>
          <w:bCs/>
          <w:sz w:val="20"/>
          <w:szCs w:val="20"/>
          <w:lang w:val="es-US"/>
        </w:rPr>
        <w:t xml:space="preserve">9.2 </w:t>
      </w:r>
      <w:r w:rsidR="00496830" w:rsidRPr="000762D4">
        <w:rPr>
          <w:rFonts w:ascii="Times New Roman" w:hAnsi="Times New Roman" w:cs="Times New Roman"/>
          <w:b/>
          <w:bCs/>
          <w:sz w:val="20"/>
          <w:szCs w:val="20"/>
          <w:lang w:val="es-US"/>
        </w:rPr>
        <w:t>Evaluación de la Propuesta Financiera</w:t>
      </w:r>
    </w:p>
    <w:p w14:paraId="5CEDD459" w14:textId="5F57A80F" w:rsidR="00496830" w:rsidRPr="00984C34" w:rsidRDefault="00496830" w:rsidP="00984C34">
      <w:p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De acuerdo con las Regulaciones de Adquisiciones para Prestatarios de Financiamiento para Proyectos de Inversión del Banco Mundial, las propuestas financieras de las firmas</w:t>
      </w:r>
      <w:r w:rsidR="00D224FE">
        <w:rPr>
          <w:rFonts w:ascii="Times New Roman" w:hAnsi="Times New Roman" w:cs="Times New Roman"/>
          <w:sz w:val="20"/>
          <w:szCs w:val="20"/>
          <w:lang w:val="es-US"/>
        </w:rPr>
        <w:t xml:space="preserve"> que no resulten</w:t>
      </w:r>
      <w:r w:rsidRPr="00984C34">
        <w:rPr>
          <w:rFonts w:ascii="Times New Roman" w:hAnsi="Times New Roman" w:cs="Times New Roman"/>
          <w:sz w:val="20"/>
          <w:szCs w:val="20"/>
          <w:lang w:val="es-US"/>
        </w:rPr>
        <w:t xml:space="preserve"> técnicamente </w:t>
      </w:r>
      <w:r w:rsidR="00D224FE">
        <w:rPr>
          <w:rFonts w:ascii="Times New Roman" w:hAnsi="Times New Roman" w:cs="Times New Roman"/>
          <w:sz w:val="20"/>
          <w:szCs w:val="20"/>
          <w:lang w:val="es-US"/>
        </w:rPr>
        <w:t xml:space="preserve">calificadas </w:t>
      </w:r>
      <w:r w:rsidRPr="00984C34">
        <w:rPr>
          <w:rFonts w:ascii="Times New Roman" w:hAnsi="Times New Roman" w:cs="Times New Roman"/>
          <w:sz w:val="20"/>
          <w:szCs w:val="20"/>
          <w:lang w:val="es-US"/>
        </w:rPr>
        <w:t xml:space="preserve">no serán abiertas. Solo se procederá a la apertura y evaluación de las propuestas financieras únicamente de aquellas firmas que hayan obtenido un puntaje técnico </w:t>
      </w:r>
      <w:r w:rsidR="00D224FE">
        <w:rPr>
          <w:rFonts w:ascii="Times New Roman" w:hAnsi="Times New Roman" w:cs="Times New Roman"/>
          <w:sz w:val="20"/>
          <w:szCs w:val="20"/>
          <w:lang w:val="es-US"/>
        </w:rPr>
        <w:t xml:space="preserve">total, </w:t>
      </w:r>
      <w:r w:rsidRPr="00984C34">
        <w:rPr>
          <w:rFonts w:ascii="Times New Roman" w:hAnsi="Times New Roman" w:cs="Times New Roman"/>
          <w:sz w:val="20"/>
          <w:szCs w:val="20"/>
          <w:lang w:val="es-US"/>
        </w:rPr>
        <w:t>igual o superior a</w:t>
      </w:r>
      <w:r w:rsidR="00D224FE">
        <w:rPr>
          <w:rFonts w:ascii="Times New Roman" w:hAnsi="Times New Roman" w:cs="Times New Roman"/>
          <w:sz w:val="20"/>
          <w:szCs w:val="20"/>
          <w:lang w:val="es-US"/>
        </w:rPr>
        <w:t xml:space="preserve"> setent</w:t>
      </w:r>
      <w:r w:rsidR="001B6F4D">
        <w:rPr>
          <w:rFonts w:ascii="Times New Roman" w:hAnsi="Times New Roman" w:cs="Times New Roman"/>
          <w:sz w:val="20"/>
          <w:szCs w:val="20"/>
          <w:lang w:val="es-US"/>
        </w:rPr>
        <w:t>a</w:t>
      </w:r>
      <w:r w:rsidR="00D224FE">
        <w:rPr>
          <w:rFonts w:ascii="Times New Roman" w:hAnsi="Times New Roman" w:cs="Times New Roman"/>
          <w:sz w:val="20"/>
          <w:szCs w:val="20"/>
          <w:lang w:val="es-US"/>
        </w:rPr>
        <w:t xml:space="preserve"> sobre cien (70/100) y alcanzado, como mínimo, la valoración de Satisfactorio en cada uno de los criterios individuales de evaluación</w:t>
      </w:r>
      <w:r w:rsidRPr="00984C34">
        <w:rPr>
          <w:rFonts w:ascii="Times New Roman" w:hAnsi="Times New Roman" w:cs="Times New Roman"/>
          <w:sz w:val="20"/>
          <w:szCs w:val="20"/>
          <w:lang w:val="es-US"/>
        </w:rPr>
        <w:t xml:space="preserve">. </w:t>
      </w:r>
    </w:p>
    <w:p w14:paraId="298C9E5E" w14:textId="77777777" w:rsidR="00064561" w:rsidRPr="00984C34" w:rsidRDefault="00064561" w:rsidP="00984C34">
      <w:pPr>
        <w:spacing w:after="0" w:line="240" w:lineRule="auto"/>
        <w:rPr>
          <w:rFonts w:ascii="Times New Roman" w:hAnsi="Times New Roman" w:cs="Times New Roman"/>
          <w:sz w:val="20"/>
          <w:szCs w:val="20"/>
          <w:lang w:val="es-US"/>
        </w:rPr>
      </w:pPr>
    </w:p>
    <w:p w14:paraId="2AF83A18" w14:textId="6C2FAEC2" w:rsidR="00496830" w:rsidRPr="00984C34" w:rsidRDefault="00630914" w:rsidP="00984C34">
      <w:pPr>
        <w:spacing w:after="0" w:line="240" w:lineRule="auto"/>
        <w:rPr>
          <w:rFonts w:ascii="Times New Roman" w:hAnsi="Times New Roman" w:cs="Times New Roman"/>
          <w:b/>
          <w:bCs/>
          <w:sz w:val="20"/>
          <w:szCs w:val="20"/>
          <w:lang w:val="es-US"/>
        </w:rPr>
      </w:pPr>
      <w:r w:rsidRPr="00984C34">
        <w:rPr>
          <w:rFonts w:ascii="Times New Roman" w:hAnsi="Times New Roman" w:cs="Times New Roman"/>
          <w:b/>
          <w:bCs/>
          <w:sz w:val="20"/>
          <w:szCs w:val="20"/>
          <w:lang w:val="es-US"/>
        </w:rPr>
        <w:t xml:space="preserve">10. </w:t>
      </w:r>
      <w:r w:rsidR="00496830" w:rsidRPr="00984C34">
        <w:rPr>
          <w:rFonts w:ascii="Times New Roman" w:hAnsi="Times New Roman" w:cs="Times New Roman"/>
          <w:b/>
          <w:bCs/>
          <w:sz w:val="20"/>
          <w:szCs w:val="20"/>
          <w:lang w:val="es-US"/>
        </w:rPr>
        <w:t xml:space="preserve">Criterio de Adjudicación: </w:t>
      </w:r>
    </w:p>
    <w:p w14:paraId="0FD96371" w14:textId="61096CFB" w:rsidR="00496830" w:rsidRPr="00984C34" w:rsidRDefault="00496830" w:rsidP="00984C34">
      <w:pPr>
        <w:spacing w:after="0" w:line="240" w:lineRule="auto"/>
        <w:rPr>
          <w:rFonts w:ascii="Times New Roman" w:hAnsi="Times New Roman" w:cs="Times New Roman"/>
          <w:sz w:val="20"/>
          <w:szCs w:val="20"/>
          <w:lang w:val="es-US"/>
        </w:rPr>
      </w:pPr>
      <w:r w:rsidRPr="00984C34">
        <w:rPr>
          <w:rFonts w:ascii="Times New Roman" w:hAnsi="Times New Roman" w:cs="Times New Roman"/>
          <w:sz w:val="20"/>
          <w:szCs w:val="20"/>
          <w:lang w:val="es-US"/>
        </w:rPr>
        <w:t>El Contrato será adjudicado a la Firma Consultora que, habiendo cumplido con todos los requisitos de elegibilidad y alcanzado el Puntaje Técnico Mínimo requerido, presente la propuesta financiera evaluada más Baja.</w:t>
      </w:r>
    </w:p>
    <w:p w14:paraId="41A6D4AA" w14:textId="77777777" w:rsidR="00984C34" w:rsidRPr="00984C34" w:rsidRDefault="00984C34" w:rsidP="00984C34">
      <w:pPr>
        <w:spacing w:after="0" w:line="240" w:lineRule="auto"/>
        <w:rPr>
          <w:rFonts w:ascii="Times New Roman" w:hAnsi="Times New Roman" w:cs="Times New Roman"/>
          <w:sz w:val="20"/>
          <w:szCs w:val="20"/>
          <w:lang w:val="es-US"/>
        </w:rPr>
      </w:pPr>
    </w:p>
    <w:p w14:paraId="29CE0E5A" w14:textId="791615C2" w:rsidR="00984C34" w:rsidRPr="00984C34" w:rsidRDefault="00496830" w:rsidP="00984C34">
      <w:pPr>
        <w:spacing w:after="0" w:line="240" w:lineRule="auto"/>
        <w:rPr>
          <w:rFonts w:ascii="Times New Roman" w:hAnsi="Times New Roman" w:cs="Times New Roman"/>
          <w:b/>
          <w:bCs/>
          <w:sz w:val="20"/>
          <w:szCs w:val="20"/>
          <w:lang w:val="es-US"/>
        </w:rPr>
      </w:pPr>
      <w:r w:rsidRPr="00984C34">
        <w:rPr>
          <w:rFonts w:ascii="Times New Roman" w:hAnsi="Times New Roman" w:cs="Times New Roman"/>
          <w:b/>
          <w:bCs/>
          <w:sz w:val="20"/>
          <w:szCs w:val="20"/>
          <w:lang w:val="es-US"/>
        </w:rPr>
        <w:t>1</w:t>
      </w:r>
      <w:r w:rsidR="00630914" w:rsidRPr="00984C34">
        <w:rPr>
          <w:rFonts w:ascii="Times New Roman" w:hAnsi="Times New Roman" w:cs="Times New Roman"/>
          <w:b/>
          <w:bCs/>
          <w:sz w:val="20"/>
          <w:szCs w:val="20"/>
          <w:lang w:val="es-US"/>
        </w:rPr>
        <w:t>1</w:t>
      </w:r>
      <w:r w:rsidRPr="00984C34">
        <w:rPr>
          <w:rFonts w:ascii="Times New Roman" w:hAnsi="Times New Roman" w:cs="Times New Roman"/>
          <w:b/>
          <w:bCs/>
          <w:sz w:val="20"/>
          <w:szCs w:val="20"/>
          <w:lang w:val="es-US"/>
        </w:rPr>
        <w:t>. PRESUPUESTO Y FORMA DE PAGO</w:t>
      </w:r>
    </w:p>
    <w:p w14:paraId="4BB32668" w14:textId="55B63061" w:rsidR="00496830" w:rsidRPr="00984C34" w:rsidRDefault="00496830" w:rsidP="00984C34">
      <w:pPr>
        <w:spacing w:after="0" w:line="240" w:lineRule="auto"/>
        <w:rPr>
          <w:rFonts w:ascii="Times New Roman" w:eastAsia="Times New Roman" w:hAnsi="Times New Roman" w:cs="Times New Roman"/>
          <w:kern w:val="0"/>
          <w:sz w:val="20"/>
          <w:szCs w:val="20"/>
          <w:lang w:val="es-DO"/>
          <w14:ligatures w14:val="none"/>
        </w:rPr>
      </w:pPr>
      <w:r w:rsidRPr="00984C34">
        <w:rPr>
          <w:rFonts w:ascii="Times New Roman" w:eastAsia="Times New Roman" w:hAnsi="Times New Roman" w:cs="Times New Roman"/>
          <w:kern w:val="0"/>
          <w:sz w:val="20"/>
          <w:szCs w:val="20"/>
          <w:lang w:val="es-DO"/>
          <w14:ligatures w14:val="none"/>
        </w:rPr>
        <w:t>Los pagos se realizarán en función de</w:t>
      </w:r>
      <w:r w:rsidR="00D224FE">
        <w:rPr>
          <w:rFonts w:ascii="Times New Roman" w:eastAsia="Times New Roman" w:hAnsi="Times New Roman" w:cs="Times New Roman"/>
          <w:kern w:val="0"/>
          <w:sz w:val="20"/>
          <w:szCs w:val="20"/>
          <w:lang w:val="es-DO"/>
          <w14:ligatures w14:val="none"/>
        </w:rPr>
        <w:t xml:space="preserve"> </w:t>
      </w:r>
      <w:r w:rsidRPr="00984C34">
        <w:rPr>
          <w:rFonts w:ascii="Times New Roman" w:eastAsia="Times New Roman" w:hAnsi="Times New Roman" w:cs="Times New Roman"/>
          <w:kern w:val="0"/>
          <w:sz w:val="20"/>
          <w:szCs w:val="20"/>
          <w:lang w:val="es-DO"/>
          <w14:ligatures w14:val="none"/>
        </w:rPr>
        <w:t>l</w:t>
      </w:r>
      <w:r w:rsidR="00D224FE">
        <w:rPr>
          <w:rFonts w:ascii="Times New Roman" w:eastAsia="Times New Roman" w:hAnsi="Times New Roman" w:cs="Times New Roman"/>
          <w:kern w:val="0"/>
          <w:sz w:val="20"/>
          <w:szCs w:val="20"/>
          <w:lang w:val="es-DO"/>
          <w14:ligatures w14:val="none"/>
        </w:rPr>
        <w:t>a</w:t>
      </w:r>
      <w:r w:rsidRPr="00984C34">
        <w:rPr>
          <w:rFonts w:ascii="Times New Roman" w:eastAsia="Times New Roman" w:hAnsi="Times New Roman" w:cs="Times New Roman"/>
          <w:kern w:val="0"/>
          <w:sz w:val="20"/>
          <w:szCs w:val="20"/>
          <w:lang w:val="es-DO"/>
          <w14:ligatures w14:val="none"/>
        </w:rPr>
        <w:t xml:space="preserve"> </w:t>
      </w:r>
      <w:r w:rsidR="00D224FE">
        <w:rPr>
          <w:rFonts w:ascii="Times New Roman" w:eastAsia="Times New Roman" w:hAnsi="Times New Roman" w:cs="Times New Roman"/>
          <w:kern w:val="0"/>
          <w:sz w:val="20"/>
          <w:szCs w:val="20"/>
          <w:lang w:val="es-DO"/>
          <w14:ligatures w14:val="none"/>
        </w:rPr>
        <w:t>entrega y aceptación de los productos contractuales establecidos en el numeral 6</w:t>
      </w:r>
      <w:r w:rsidR="002A3067">
        <w:rPr>
          <w:rFonts w:ascii="Times New Roman" w:eastAsia="Times New Roman" w:hAnsi="Times New Roman" w:cs="Times New Roman"/>
          <w:kern w:val="0"/>
          <w:sz w:val="20"/>
          <w:szCs w:val="20"/>
          <w:lang w:val="es-DO"/>
          <w14:ligatures w14:val="none"/>
        </w:rPr>
        <w:t>, conforme a</w:t>
      </w:r>
      <w:r w:rsidRPr="00984C34">
        <w:rPr>
          <w:rFonts w:ascii="Times New Roman" w:eastAsia="Times New Roman" w:hAnsi="Times New Roman" w:cs="Times New Roman"/>
          <w:kern w:val="0"/>
          <w:sz w:val="20"/>
          <w:szCs w:val="20"/>
          <w:lang w:val="es-DO"/>
          <w14:ligatures w14:val="none"/>
        </w:rPr>
        <w:t xml:space="preserve"> los</w:t>
      </w:r>
      <w:r w:rsidR="002A3067">
        <w:rPr>
          <w:rFonts w:ascii="Times New Roman" w:eastAsia="Times New Roman" w:hAnsi="Times New Roman" w:cs="Times New Roman"/>
          <w:kern w:val="0"/>
          <w:sz w:val="20"/>
          <w:szCs w:val="20"/>
          <w:lang w:val="es-DO"/>
          <w14:ligatures w14:val="none"/>
        </w:rPr>
        <w:t xml:space="preserve"> siguientes</w:t>
      </w:r>
      <w:r w:rsidRPr="00984C34">
        <w:rPr>
          <w:rFonts w:ascii="Times New Roman" w:eastAsia="Times New Roman" w:hAnsi="Times New Roman" w:cs="Times New Roman"/>
          <w:kern w:val="0"/>
          <w:sz w:val="20"/>
          <w:szCs w:val="20"/>
          <w:lang w:val="es-DO"/>
          <w14:ligatures w14:val="none"/>
        </w:rPr>
        <w:t xml:space="preserve"> hitos</w:t>
      </w:r>
      <w:r w:rsidR="002A3067">
        <w:rPr>
          <w:rFonts w:ascii="Times New Roman" w:eastAsia="Times New Roman" w:hAnsi="Times New Roman" w:cs="Times New Roman"/>
          <w:kern w:val="0"/>
          <w:sz w:val="20"/>
          <w:szCs w:val="20"/>
          <w:lang w:val="es-DO"/>
          <w14:ligatures w14:val="none"/>
        </w:rPr>
        <w:t>:</w:t>
      </w:r>
    </w:p>
    <w:p w14:paraId="651A8353" w14:textId="77777777" w:rsidR="005C50B3" w:rsidRDefault="005C50B3" w:rsidP="005C50B3">
      <w:pPr>
        <w:pStyle w:val="artifact-docx-preview-num-34-0"/>
        <w:numPr>
          <w:ilvl w:val="0"/>
          <w:numId w:val="34"/>
        </w:numPr>
        <w:shd w:val="clear" w:color="auto" w:fill="FFFFFF"/>
        <w:spacing w:before="0" w:beforeAutospacing="0" w:after="0" w:afterAutospacing="0"/>
        <w:jc w:val="both"/>
        <w:rPr>
          <w:rFonts w:ascii="Segoe UI" w:hAnsi="Segoe UI" w:cs="Segoe UI"/>
          <w:color w:val="000000"/>
          <w:sz w:val="27"/>
          <w:szCs w:val="27"/>
        </w:rPr>
      </w:pPr>
      <w:r>
        <w:rPr>
          <w:rFonts w:ascii="Arial" w:hAnsi="Arial" w:cs="Arial"/>
          <w:color w:val="000000"/>
          <w:sz w:val="20"/>
          <w:szCs w:val="20"/>
        </w:rPr>
        <w:t>Producto 1. Informe de inicio, diagnóstico y línea base.</w:t>
      </w:r>
    </w:p>
    <w:p w14:paraId="452CFCDD" w14:textId="77777777" w:rsidR="005C50B3" w:rsidRDefault="005C50B3" w:rsidP="005C50B3">
      <w:pPr>
        <w:pStyle w:val="artifact-docx-preview-num-34-0"/>
        <w:numPr>
          <w:ilvl w:val="0"/>
          <w:numId w:val="34"/>
        </w:numPr>
        <w:shd w:val="clear" w:color="auto" w:fill="FFFFFF"/>
        <w:spacing w:before="0" w:beforeAutospacing="0" w:after="0" w:afterAutospacing="0"/>
        <w:jc w:val="both"/>
        <w:rPr>
          <w:rFonts w:ascii="Segoe UI" w:hAnsi="Segoe UI" w:cs="Segoe UI"/>
          <w:color w:val="000000"/>
          <w:sz w:val="27"/>
          <w:szCs w:val="27"/>
        </w:rPr>
      </w:pPr>
      <w:r>
        <w:rPr>
          <w:rFonts w:ascii="Arial" w:hAnsi="Arial" w:cs="Arial"/>
          <w:color w:val="000000"/>
          <w:sz w:val="20"/>
          <w:szCs w:val="20"/>
        </w:rPr>
        <w:t>Producto 2. Diseño y ejecución del Módulo 1 - Gestión Operativa Integrada del Agua y Control de Desempeño.</w:t>
      </w:r>
    </w:p>
    <w:p w14:paraId="69ED91D5" w14:textId="77777777" w:rsidR="005C50B3" w:rsidRDefault="005C50B3" w:rsidP="005C50B3">
      <w:pPr>
        <w:pStyle w:val="artifact-docx-preview-num-34-0"/>
        <w:numPr>
          <w:ilvl w:val="0"/>
          <w:numId w:val="34"/>
        </w:numPr>
        <w:shd w:val="clear" w:color="auto" w:fill="FFFFFF"/>
        <w:spacing w:before="0" w:beforeAutospacing="0" w:after="0" w:afterAutospacing="0"/>
        <w:jc w:val="both"/>
        <w:rPr>
          <w:rFonts w:ascii="Segoe UI" w:hAnsi="Segoe UI" w:cs="Segoe UI"/>
          <w:color w:val="000000"/>
          <w:sz w:val="27"/>
          <w:szCs w:val="27"/>
        </w:rPr>
      </w:pPr>
      <w:r>
        <w:rPr>
          <w:rFonts w:ascii="Arial" w:hAnsi="Arial" w:cs="Arial"/>
          <w:color w:val="000000"/>
          <w:sz w:val="20"/>
          <w:szCs w:val="20"/>
        </w:rPr>
        <w:t>Producto 3. Diseño y ejecución del Módulo 2 - Eficiencia Energética en Sistemas de Agua Potable y Saneamiento.</w:t>
      </w:r>
    </w:p>
    <w:p w14:paraId="5A0099A1" w14:textId="77777777" w:rsidR="005C50B3" w:rsidRDefault="005C50B3" w:rsidP="005C50B3">
      <w:pPr>
        <w:pStyle w:val="artifact-docx-preview-num-34-0"/>
        <w:numPr>
          <w:ilvl w:val="0"/>
          <w:numId w:val="34"/>
        </w:numPr>
        <w:shd w:val="clear" w:color="auto" w:fill="FFFFFF"/>
        <w:spacing w:before="0" w:beforeAutospacing="0" w:after="0" w:afterAutospacing="0"/>
        <w:jc w:val="both"/>
        <w:rPr>
          <w:rFonts w:ascii="Segoe UI" w:hAnsi="Segoe UI" w:cs="Segoe UI"/>
          <w:color w:val="000000"/>
          <w:sz w:val="27"/>
          <w:szCs w:val="27"/>
        </w:rPr>
      </w:pPr>
      <w:r>
        <w:rPr>
          <w:rFonts w:ascii="Arial" w:hAnsi="Arial" w:cs="Arial"/>
          <w:color w:val="000000"/>
          <w:sz w:val="20"/>
          <w:szCs w:val="20"/>
        </w:rPr>
        <w:t>Producto 4. Informe final consolidado, recomendaciones y hojas de ruta por prestadora.</w:t>
      </w:r>
    </w:p>
    <w:p w14:paraId="371CBE90" w14:textId="77777777" w:rsidR="005C50B3" w:rsidRDefault="005C50B3" w:rsidP="000762D4">
      <w:pPr>
        <w:spacing w:after="0" w:line="240" w:lineRule="auto"/>
        <w:ind w:left="1080"/>
        <w:rPr>
          <w:rFonts w:ascii="Times New Roman" w:hAnsi="Times New Roman" w:cs="Times New Roman"/>
          <w:sz w:val="20"/>
          <w:szCs w:val="20"/>
          <w:lang w:val="es-US"/>
        </w:rPr>
      </w:pPr>
    </w:p>
    <w:p w14:paraId="0C3B7A88" w14:textId="77777777" w:rsidR="007628E9" w:rsidRDefault="007628E9" w:rsidP="00984C34">
      <w:pPr>
        <w:spacing w:after="0" w:line="240" w:lineRule="auto"/>
        <w:rPr>
          <w:rFonts w:ascii="Times New Roman" w:hAnsi="Times New Roman" w:cs="Times New Roman"/>
          <w:sz w:val="20"/>
          <w:szCs w:val="20"/>
          <w:lang w:val="es-US"/>
        </w:rPr>
      </w:pPr>
    </w:p>
    <w:p w14:paraId="3DD0DAD1" w14:textId="0DC811A5" w:rsidR="00496830" w:rsidRDefault="0049683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Los pagos estarán sujetos a la entrega y </w:t>
      </w:r>
      <w:r w:rsidR="005C50B3">
        <w:rPr>
          <w:rFonts w:ascii="Times New Roman" w:hAnsi="Times New Roman" w:cs="Times New Roman"/>
          <w:sz w:val="20"/>
          <w:szCs w:val="20"/>
          <w:lang w:val="es-US"/>
        </w:rPr>
        <w:t>aprobación</w:t>
      </w:r>
      <w:r w:rsidRPr="00630914">
        <w:rPr>
          <w:rFonts w:ascii="Times New Roman" w:hAnsi="Times New Roman" w:cs="Times New Roman"/>
          <w:sz w:val="20"/>
          <w:szCs w:val="20"/>
          <w:lang w:val="es-US"/>
        </w:rPr>
        <w:t xml:space="preserve"> de los productos correspondientes, </w:t>
      </w:r>
      <w:r w:rsidR="005C50B3">
        <w:rPr>
          <w:rFonts w:ascii="Times New Roman" w:hAnsi="Times New Roman" w:cs="Times New Roman"/>
          <w:sz w:val="20"/>
          <w:szCs w:val="20"/>
          <w:lang w:val="es-US"/>
        </w:rPr>
        <w:t xml:space="preserve">previa validación técnica por la entidad contratante. </w:t>
      </w:r>
      <w:r w:rsidRPr="00630914">
        <w:rPr>
          <w:rFonts w:ascii="Times New Roman" w:hAnsi="Times New Roman" w:cs="Times New Roman"/>
          <w:sz w:val="20"/>
          <w:szCs w:val="20"/>
          <w:lang w:val="es-US"/>
        </w:rPr>
        <w:t>conforme a los criterios técnicos establecidos en el presente documento</w:t>
      </w:r>
      <w:r w:rsidR="00A22115">
        <w:rPr>
          <w:rFonts w:ascii="Times New Roman" w:hAnsi="Times New Roman" w:cs="Times New Roman"/>
          <w:sz w:val="20"/>
          <w:szCs w:val="20"/>
          <w:lang w:val="es-US"/>
        </w:rPr>
        <w:t xml:space="preserve"> y manteniendo correspondencia con la importancia y carga de trabajo de cada producto.</w:t>
      </w:r>
    </w:p>
    <w:p w14:paraId="44D56063" w14:textId="77777777" w:rsidR="008F0B6A" w:rsidRDefault="008F0B6A" w:rsidP="00984C34">
      <w:pPr>
        <w:spacing w:after="0" w:line="240" w:lineRule="auto"/>
        <w:rPr>
          <w:rFonts w:ascii="Times New Roman" w:hAnsi="Times New Roman" w:cs="Times New Roman"/>
          <w:sz w:val="20"/>
          <w:szCs w:val="20"/>
          <w:lang w:val="es-US"/>
        </w:rPr>
      </w:pPr>
    </w:p>
    <w:p w14:paraId="35032059" w14:textId="7F5E7AF5" w:rsidR="005078E1" w:rsidRDefault="008F0B6A" w:rsidP="00984C34">
      <w:pPr>
        <w:spacing w:after="0" w:line="240" w:lineRule="auto"/>
        <w:rPr>
          <w:rFonts w:ascii="Times New Roman" w:hAnsi="Times New Roman" w:cs="Times New Roman"/>
          <w:sz w:val="20"/>
          <w:szCs w:val="20"/>
          <w:lang w:val="es-US"/>
        </w:rPr>
      </w:pPr>
      <w:r>
        <w:rPr>
          <w:rFonts w:ascii="Times New Roman" w:hAnsi="Times New Roman" w:cs="Times New Roman"/>
          <w:sz w:val="20"/>
          <w:szCs w:val="20"/>
          <w:lang w:val="es-US"/>
        </w:rPr>
        <w:t xml:space="preserve">La distribución de los pagos se </w:t>
      </w:r>
      <w:r w:rsidR="000762D4">
        <w:rPr>
          <w:rFonts w:ascii="Times New Roman" w:hAnsi="Times New Roman" w:cs="Times New Roman"/>
          <w:sz w:val="20"/>
          <w:szCs w:val="20"/>
          <w:lang w:val="es-US"/>
        </w:rPr>
        <w:t>realizará</w:t>
      </w:r>
      <w:r>
        <w:rPr>
          <w:rFonts w:ascii="Times New Roman" w:hAnsi="Times New Roman" w:cs="Times New Roman"/>
          <w:sz w:val="20"/>
          <w:szCs w:val="20"/>
          <w:lang w:val="es-US"/>
        </w:rPr>
        <w:t xml:space="preserve"> de la siguiente forma:</w:t>
      </w:r>
    </w:p>
    <w:p w14:paraId="4A292AA5" w14:textId="77777777" w:rsidR="008F0B6A" w:rsidRDefault="008F0B6A" w:rsidP="00984C34">
      <w:pPr>
        <w:spacing w:after="0" w:line="240" w:lineRule="auto"/>
        <w:rPr>
          <w:rFonts w:ascii="Times New Roman" w:hAnsi="Times New Roman" w:cs="Times New Roman"/>
          <w:sz w:val="20"/>
          <w:szCs w:val="20"/>
          <w:lang w:val="es-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6"/>
        <w:gridCol w:w="1007"/>
      </w:tblGrid>
      <w:tr w:rsidR="005078E1" w:rsidRPr="005078E1" w14:paraId="3DD6B61A" w14:textId="77777777" w:rsidTr="000762D4">
        <w:trPr>
          <w:tblHeader/>
          <w:tblCellSpacing w:w="15" w:type="dxa"/>
        </w:trPr>
        <w:tc>
          <w:tcPr>
            <w:tcW w:w="0" w:type="auto"/>
            <w:vAlign w:val="center"/>
            <w:hideMark/>
          </w:tcPr>
          <w:p w14:paraId="4E23F4DD" w14:textId="77777777" w:rsidR="005078E1" w:rsidRPr="005078E1" w:rsidRDefault="005078E1" w:rsidP="005078E1">
            <w:pPr>
              <w:spacing w:after="0" w:line="240" w:lineRule="auto"/>
              <w:rPr>
                <w:rFonts w:ascii="Times New Roman" w:hAnsi="Times New Roman" w:cs="Times New Roman"/>
                <w:b/>
                <w:bCs/>
                <w:sz w:val="20"/>
                <w:szCs w:val="20"/>
                <w:lang w:val="es-DO"/>
              </w:rPr>
            </w:pPr>
            <w:r w:rsidRPr="005078E1">
              <w:rPr>
                <w:rFonts w:ascii="Times New Roman" w:hAnsi="Times New Roman" w:cs="Times New Roman"/>
                <w:b/>
                <w:bCs/>
                <w:sz w:val="20"/>
                <w:szCs w:val="20"/>
                <w:lang w:val="es-DO"/>
              </w:rPr>
              <w:t>Producto</w:t>
            </w:r>
          </w:p>
        </w:tc>
        <w:tc>
          <w:tcPr>
            <w:tcW w:w="0" w:type="auto"/>
            <w:vAlign w:val="center"/>
            <w:hideMark/>
          </w:tcPr>
          <w:p w14:paraId="547594B5" w14:textId="77777777" w:rsidR="005078E1" w:rsidRPr="005078E1" w:rsidRDefault="005078E1" w:rsidP="005078E1">
            <w:pPr>
              <w:spacing w:after="0" w:line="240" w:lineRule="auto"/>
              <w:rPr>
                <w:rFonts w:ascii="Times New Roman" w:hAnsi="Times New Roman" w:cs="Times New Roman"/>
                <w:b/>
                <w:bCs/>
                <w:sz w:val="20"/>
                <w:szCs w:val="20"/>
                <w:lang w:val="es-DO"/>
              </w:rPr>
            </w:pPr>
            <w:r w:rsidRPr="005078E1">
              <w:rPr>
                <w:rFonts w:ascii="Times New Roman" w:hAnsi="Times New Roman" w:cs="Times New Roman"/>
                <w:b/>
                <w:bCs/>
                <w:sz w:val="20"/>
                <w:szCs w:val="20"/>
                <w:lang w:val="es-DO"/>
              </w:rPr>
              <w:t>% de pago</w:t>
            </w:r>
          </w:p>
        </w:tc>
      </w:tr>
      <w:tr w:rsidR="005078E1" w:rsidRPr="005078E1" w14:paraId="69F65B5D" w14:textId="77777777" w:rsidTr="000762D4">
        <w:trPr>
          <w:tblCellSpacing w:w="15" w:type="dxa"/>
        </w:trPr>
        <w:tc>
          <w:tcPr>
            <w:tcW w:w="0" w:type="auto"/>
            <w:vAlign w:val="center"/>
            <w:hideMark/>
          </w:tcPr>
          <w:p w14:paraId="7114CED2"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P1. Informe de inicio, diagnóstico y línea base</w:t>
            </w:r>
          </w:p>
        </w:tc>
        <w:tc>
          <w:tcPr>
            <w:tcW w:w="0" w:type="auto"/>
            <w:vAlign w:val="center"/>
            <w:hideMark/>
          </w:tcPr>
          <w:p w14:paraId="464F4427"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15 %</w:t>
            </w:r>
          </w:p>
        </w:tc>
      </w:tr>
      <w:tr w:rsidR="005078E1" w:rsidRPr="005078E1" w14:paraId="3F004CD9" w14:textId="77777777" w:rsidTr="000762D4">
        <w:trPr>
          <w:tblCellSpacing w:w="15" w:type="dxa"/>
        </w:trPr>
        <w:tc>
          <w:tcPr>
            <w:tcW w:w="0" w:type="auto"/>
            <w:vAlign w:val="center"/>
            <w:hideMark/>
          </w:tcPr>
          <w:p w14:paraId="2B1BFEC4"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P2. Módulo 1 – Gestión Operativa Integrada del Agua y Control de Desempeño</w:t>
            </w:r>
          </w:p>
        </w:tc>
        <w:tc>
          <w:tcPr>
            <w:tcW w:w="0" w:type="auto"/>
            <w:vAlign w:val="center"/>
            <w:hideMark/>
          </w:tcPr>
          <w:p w14:paraId="6C0961F8"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25 %</w:t>
            </w:r>
          </w:p>
        </w:tc>
      </w:tr>
      <w:tr w:rsidR="005078E1" w:rsidRPr="005078E1" w14:paraId="65D8DC4A" w14:textId="77777777" w:rsidTr="000762D4">
        <w:trPr>
          <w:tblCellSpacing w:w="15" w:type="dxa"/>
        </w:trPr>
        <w:tc>
          <w:tcPr>
            <w:tcW w:w="0" w:type="auto"/>
            <w:vAlign w:val="center"/>
            <w:hideMark/>
          </w:tcPr>
          <w:p w14:paraId="0990EE16"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P3. Módulo 2 – Eficiencia Energética en Sistemas APS</w:t>
            </w:r>
          </w:p>
        </w:tc>
        <w:tc>
          <w:tcPr>
            <w:tcW w:w="0" w:type="auto"/>
            <w:vAlign w:val="center"/>
            <w:hideMark/>
          </w:tcPr>
          <w:p w14:paraId="180A7FE3"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35 %</w:t>
            </w:r>
          </w:p>
        </w:tc>
      </w:tr>
      <w:tr w:rsidR="005078E1" w:rsidRPr="005078E1" w14:paraId="3A766DF5" w14:textId="77777777" w:rsidTr="000762D4">
        <w:trPr>
          <w:tblCellSpacing w:w="15" w:type="dxa"/>
        </w:trPr>
        <w:tc>
          <w:tcPr>
            <w:tcW w:w="0" w:type="auto"/>
            <w:vAlign w:val="center"/>
            <w:hideMark/>
          </w:tcPr>
          <w:p w14:paraId="4B87DEE5"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P4. Informe final consolidado, recomendaciones y hojas de ruta por prestadora</w:t>
            </w:r>
          </w:p>
        </w:tc>
        <w:tc>
          <w:tcPr>
            <w:tcW w:w="0" w:type="auto"/>
            <w:vAlign w:val="center"/>
            <w:hideMark/>
          </w:tcPr>
          <w:p w14:paraId="367ED321"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25 %</w:t>
            </w:r>
          </w:p>
        </w:tc>
      </w:tr>
      <w:tr w:rsidR="005078E1" w:rsidRPr="005078E1" w14:paraId="428EBC90" w14:textId="77777777" w:rsidTr="000762D4">
        <w:trPr>
          <w:tblCellSpacing w:w="15" w:type="dxa"/>
        </w:trPr>
        <w:tc>
          <w:tcPr>
            <w:tcW w:w="0" w:type="auto"/>
            <w:vAlign w:val="center"/>
            <w:hideMark/>
          </w:tcPr>
          <w:p w14:paraId="6C652917" w14:textId="77777777" w:rsidR="005078E1" w:rsidRPr="000762D4" w:rsidRDefault="005078E1" w:rsidP="005078E1">
            <w:pPr>
              <w:spacing w:after="0" w:line="240" w:lineRule="auto"/>
              <w:rPr>
                <w:rFonts w:ascii="Times New Roman" w:hAnsi="Times New Roman" w:cs="Times New Roman"/>
                <w:b/>
                <w:bCs/>
                <w:sz w:val="20"/>
                <w:szCs w:val="20"/>
                <w:lang w:val="es-DO"/>
              </w:rPr>
            </w:pPr>
            <w:r w:rsidRPr="008F0B6A">
              <w:rPr>
                <w:rFonts w:ascii="Times New Roman" w:hAnsi="Times New Roman" w:cs="Times New Roman"/>
                <w:b/>
                <w:bCs/>
                <w:sz w:val="20"/>
                <w:szCs w:val="20"/>
                <w:lang w:val="es-DO"/>
              </w:rPr>
              <w:t>TOTAL</w:t>
            </w:r>
          </w:p>
        </w:tc>
        <w:tc>
          <w:tcPr>
            <w:tcW w:w="0" w:type="auto"/>
            <w:vAlign w:val="center"/>
            <w:hideMark/>
          </w:tcPr>
          <w:p w14:paraId="7FE6566E" w14:textId="77777777" w:rsidR="005078E1" w:rsidRPr="008F0B6A" w:rsidRDefault="005078E1" w:rsidP="005078E1">
            <w:pPr>
              <w:spacing w:after="0" w:line="240" w:lineRule="auto"/>
              <w:rPr>
                <w:rFonts w:ascii="Times New Roman" w:hAnsi="Times New Roman" w:cs="Times New Roman"/>
                <w:sz w:val="20"/>
                <w:szCs w:val="20"/>
                <w:lang w:val="es-DO"/>
              </w:rPr>
            </w:pPr>
            <w:r w:rsidRPr="000762D4">
              <w:rPr>
                <w:rFonts w:ascii="Times New Roman" w:hAnsi="Times New Roman" w:cs="Times New Roman"/>
                <w:sz w:val="20"/>
                <w:szCs w:val="20"/>
                <w:lang w:val="es-DO"/>
              </w:rPr>
              <w:t>100 %</w:t>
            </w:r>
          </w:p>
        </w:tc>
      </w:tr>
    </w:tbl>
    <w:p w14:paraId="1B50A065" w14:textId="77777777" w:rsidR="005078E1" w:rsidRDefault="005078E1" w:rsidP="00984C34">
      <w:pPr>
        <w:spacing w:after="0" w:line="240" w:lineRule="auto"/>
        <w:rPr>
          <w:rFonts w:ascii="Times New Roman" w:hAnsi="Times New Roman" w:cs="Times New Roman"/>
          <w:sz w:val="20"/>
          <w:szCs w:val="20"/>
          <w:lang w:val="es-US"/>
        </w:rPr>
      </w:pPr>
    </w:p>
    <w:p w14:paraId="7E65A9DB" w14:textId="77777777" w:rsidR="00984C34" w:rsidRPr="00630914" w:rsidRDefault="00984C34" w:rsidP="00984C34">
      <w:pPr>
        <w:spacing w:after="0" w:line="240" w:lineRule="auto"/>
        <w:rPr>
          <w:rFonts w:ascii="Times New Roman" w:hAnsi="Times New Roman" w:cs="Times New Roman"/>
          <w:sz w:val="20"/>
          <w:szCs w:val="20"/>
          <w:lang w:val="es-US"/>
        </w:rPr>
      </w:pPr>
    </w:p>
    <w:p w14:paraId="106748A3" w14:textId="3C8B00DD" w:rsidR="00496830" w:rsidRPr="00630914" w:rsidRDefault="00496830" w:rsidP="00984C34">
      <w:pPr>
        <w:spacing w:after="0" w:line="240" w:lineRule="auto"/>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1</w:t>
      </w:r>
      <w:r w:rsidR="00630914">
        <w:rPr>
          <w:rFonts w:ascii="Times New Roman" w:hAnsi="Times New Roman" w:cs="Times New Roman"/>
          <w:b/>
          <w:bCs/>
          <w:sz w:val="20"/>
          <w:szCs w:val="20"/>
          <w:lang w:val="es-US"/>
        </w:rPr>
        <w:t>2</w:t>
      </w:r>
      <w:r w:rsidRPr="00630914">
        <w:rPr>
          <w:rFonts w:ascii="Times New Roman" w:hAnsi="Times New Roman" w:cs="Times New Roman"/>
          <w:b/>
          <w:bCs/>
          <w:sz w:val="20"/>
          <w:szCs w:val="20"/>
          <w:lang w:val="es-US"/>
        </w:rPr>
        <w:t>. SUPERVISIÓN Y COORDINACIÓN</w:t>
      </w:r>
    </w:p>
    <w:p w14:paraId="655A5E58" w14:textId="2FCFC27C" w:rsidR="00496830" w:rsidRDefault="0049683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La supervisión del servicio estará a cargo de la </w:t>
      </w:r>
      <w:r w:rsidR="00534CAC">
        <w:rPr>
          <w:rFonts w:ascii="Times New Roman" w:hAnsi="Times New Roman" w:cs="Times New Roman"/>
          <w:sz w:val="20"/>
          <w:szCs w:val="20"/>
          <w:lang w:val="es-US"/>
        </w:rPr>
        <w:t>Unidad Ejecutora del Programa UGCP</w:t>
      </w:r>
      <w:r w:rsidRPr="00630914">
        <w:rPr>
          <w:rFonts w:ascii="Times New Roman" w:hAnsi="Times New Roman" w:cs="Times New Roman"/>
          <w:sz w:val="20"/>
          <w:szCs w:val="20"/>
          <w:lang w:val="es-US"/>
        </w:rPr>
        <w:t>, a través de</w:t>
      </w:r>
      <w:r w:rsidR="00534CAC">
        <w:rPr>
          <w:rFonts w:ascii="Times New Roman" w:hAnsi="Times New Roman" w:cs="Times New Roman"/>
          <w:sz w:val="20"/>
          <w:szCs w:val="20"/>
          <w:lang w:val="es-US"/>
        </w:rPr>
        <w:t>l</w:t>
      </w:r>
      <w:r w:rsidRPr="00630914">
        <w:rPr>
          <w:rFonts w:ascii="Times New Roman" w:hAnsi="Times New Roman" w:cs="Times New Roman"/>
          <w:sz w:val="20"/>
          <w:szCs w:val="20"/>
          <w:lang w:val="es-US"/>
        </w:rPr>
        <w:t xml:space="preserve"> </w:t>
      </w:r>
      <w:r w:rsidR="00534CAC">
        <w:rPr>
          <w:rFonts w:ascii="Times New Roman" w:hAnsi="Times New Roman" w:cs="Times New Roman"/>
          <w:sz w:val="20"/>
          <w:szCs w:val="20"/>
          <w:lang w:val="es-US"/>
        </w:rPr>
        <w:t xml:space="preserve">área </w:t>
      </w:r>
      <w:r w:rsidRPr="00630914">
        <w:rPr>
          <w:rFonts w:ascii="Times New Roman" w:hAnsi="Times New Roman" w:cs="Times New Roman"/>
          <w:sz w:val="20"/>
          <w:szCs w:val="20"/>
          <w:lang w:val="es-US"/>
        </w:rPr>
        <w:t xml:space="preserve">técnica que esta designe, la cual será responsable </w:t>
      </w:r>
      <w:proofErr w:type="gramStart"/>
      <w:r w:rsidRPr="00630914">
        <w:rPr>
          <w:rFonts w:ascii="Times New Roman" w:hAnsi="Times New Roman" w:cs="Times New Roman"/>
          <w:sz w:val="20"/>
          <w:szCs w:val="20"/>
          <w:lang w:val="es-US"/>
        </w:rPr>
        <w:t xml:space="preserve">de  </w:t>
      </w:r>
      <w:r w:rsidR="00534CAC">
        <w:rPr>
          <w:rFonts w:ascii="Times New Roman" w:hAnsi="Times New Roman" w:cs="Times New Roman"/>
          <w:sz w:val="20"/>
          <w:szCs w:val="20"/>
          <w:lang w:val="es-US"/>
        </w:rPr>
        <w:t>realizar</w:t>
      </w:r>
      <w:proofErr w:type="gramEnd"/>
      <w:r w:rsidR="00534CAC">
        <w:rPr>
          <w:rFonts w:ascii="Times New Roman" w:hAnsi="Times New Roman" w:cs="Times New Roman"/>
          <w:sz w:val="20"/>
          <w:szCs w:val="20"/>
          <w:lang w:val="es-US"/>
        </w:rPr>
        <w:t xml:space="preserve"> la supervisión y </w:t>
      </w:r>
      <w:r w:rsidRPr="00630914">
        <w:rPr>
          <w:rFonts w:ascii="Times New Roman" w:hAnsi="Times New Roman" w:cs="Times New Roman"/>
          <w:sz w:val="20"/>
          <w:szCs w:val="20"/>
          <w:lang w:val="es-US"/>
        </w:rPr>
        <w:t>seguimiento a la ejecución del programa y validar los productos entregados</w:t>
      </w:r>
      <w:r w:rsidR="00534CAC">
        <w:rPr>
          <w:rFonts w:ascii="Times New Roman" w:hAnsi="Times New Roman" w:cs="Times New Roman"/>
          <w:sz w:val="20"/>
          <w:szCs w:val="20"/>
          <w:lang w:val="es-US"/>
        </w:rPr>
        <w:t xml:space="preserve"> previo a la aprobación por la </w:t>
      </w:r>
      <w:r w:rsidR="00A22115">
        <w:rPr>
          <w:rFonts w:ascii="Times New Roman" w:hAnsi="Times New Roman" w:cs="Times New Roman"/>
          <w:sz w:val="20"/>
          <w:szCs w:val="20"/>
          <w:lang w:val="es-US"/>
        </w:rPr>
        <w:t>Coordinación</w:t>
      </w:r>
      <w:r w:rsidR="00534CAC">
        <w:rPr>
          <w:rFonts w:ascii="Times New Roman" w:hAnsi="Times New Roman" w:cs="Times New Roman"/>
          <w:sz w:val="20"/>
          <w:szCs w:val="20"/>
          <w:lang w:val="es-US"/>
        </w:rPr>
        <w:t xml:space="preserve"> de la UGCP</w:t>
      </w:r>
      <w:r w:rsidRPr="00630914">
        <w:rPr>
          <w:rFonts w:ascii="Times New Roman" w:hAnsi="Times New Roman" w:cs="Times New Roman"/>
          <w:sz w:val="20"/>
          <w:szCs w:val="20"/>
          <w:lang w:val="es-US"/>
        </w:rPr>
        <w:t>.</w:t>
      </w:r>
    </w:p>
    <w:p w14:paraId="61D1E9D2" w14:textId="77777777" w:rsidR="00252322" w:rsidRPr="00630914" w:rsidRDefault="00252322" w:rsidP="00984C34">
      <w:pPr>
        <w:spacing w:after="0" w:line="240" w:lineRule="auto"/>
        <w:rPr>
          <w:rFonts w:ascii="Times New Roman" w:hAnsi="Times New Roman" w:cs="Times New Roman"/>
          <w:sz w:val="20"/>
          <w:szCs w:val="20"/>
          <w:lang w:val="es-US"/>
        </w:rPr>
      </w:pPr>
    </w:p>
    <w:p w14:paraId="56E23A99" w14:textId="3A7D5871" w:rsidR="00496830" w:rsidRPr="00630914" w:rsidRDefault="0049683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El proveedor deberá coordinar de manera permanente con la entidad contratante</w:t>
      </w:r>
      <w:r w:rsidR="001A08C4">
        <w:rPr>
          <w:rFonts w:ascii="Times New Roman" w:hAnsi="Times New Roman" w:cs="Times New Roman"/>
          <w:sz w:val="20"/>
          <w:szCs w:val="20"/>
          <w:lang w:val="es-US"/>
        </w:rPr>
        <w:t xml:space="preserve"> y con los coordinadores de las prestadoras (INAPA</w:t>
      </w:r>
      <w:r w:rsidR="000762D4">
        <w:rPr>
          <w:rFonts w:ascii="Times New Roman" w:hAnsi="Times New Roman" w:cs="Times New Roman"/>
          <w:sz w:val="20"/>
          <w:szCs w:val="20"/>
          <w:lang w:val="es-US"/>
        </w:rPr>
        <w:t>,</w:t>
      </w:r>
      <w:r w:rsidR="001A08C4">
        <w:rPr>
          <w:rFonts w:ascii="Times New Roman" w:hAnsi="Times New Roman" w:cs="Times New Roman"/>
          <w:sz w:val="20"/>
          <w:szCs w:val="20"/>
          <w:lang w:val="es-US"/>
        </w:rPr>
        <w:t xml:space="preserve"> CORAASAN Y CORAAVEGA)</w:t>
      </w:r>
      <w:r w:rsidRPr="00630914">
        <w:rPr>
          <w:rFonts w:ascii="Times New Roman" w:hAnsi="Times New Roman" w:cs="Times New Roman"/>
          <w:sz w:val="20"/>
          <w:szCs w:val="20"/>
          <w:lang w:val="es-US"/>
        </w:rPr>
        <w:t>, garantizando la adecuada planificación, ejecución y seguimiento de las actividades contempladas en el presente documento.</w:t>
      </w:r>
    </w:p>
    <w:p w14:paraId="3FEED740" w14:textId="77777777" w:rsidR="00496830" w:rsidRPr="00630914" w:rsidRDefault="0049683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Asimismo, se establecerán mecanismos de comunicación y coordinación que permitan el monitoreo continuo del avance del programa, la identificación de oportunidades de mejora y la toma oportuna de decisiones durante su implementación.</w:t>
      </w:r>
    </w:p>
    <w:p w14:paraId="3CE12F8F" w14:textId="77777777" w:rsidR="00984C34" w:rsidRPr="00630914" w:rsidRDefault="00984C34" w:rsidP="00984C34">
      <w:pPr>
        <w:spacing w:after="0" w:line="240" w:lineRule="auto"/>
        <w:rPr>
          <w:rFonts w:ascii="Times New Roman" w:hAnsi="Times New Roman" w:cs="Times New Roman"/>
          <w:b/>
          <w:bCs/>
          <w:sz w:val="20"/>
          <w:szCs w:val="20"/>
          <w:lang w:val="es-US"/>
        </w:rPr>
      </w:pPr>
    </w:p>
    <w:p w14:paraId="0E903F51" w14:textId="18FC4952" w:rsidR="00496830" w:rsidRPr="00630914" w:rsidRDefault="00064561" w:rsidP="00984C34">
      <w:pPr>
        <w:spacing w:after="0" w:line="240" w:lineRule="auto"/>
        <w:rPr>
          <w:rFonts w:ascii="Times New Roman" w:hAnsi="Times New Roman" w:cs="Times New Roman"/>
          <w:b/>
          <w:bCs/>
          <w:sz w:val="20"/>
          <w:szCs w:val="20"/>
          <w:lang w:val="es-US"/>
        </w:rPr>
      </w:pPr>
      <w:r w:rsidRPr="00630914">
        <w:rPr>
          <w:rFonts w:ascii="Times New Roman" w:hAnsi="Times New Roman" w:cs="Times New Roman"/>
          <w:b/>
          <w:bCs/>
          <w:sz w:val="20"/>
          <w:szCs w:val="20"/>
          <w:lang w:val="es-US"/>
        </w:rPr>
        <w:t>1</w:t>
      </w:r>
      <w:r>
        <w:rPr>
          <w:rFonts w:ascii="Times New Roman" w:hAnsi="Times New Roman" w:cs="Times New Roman"/>
          <w:b/>
          <w:bCs/>
          <w:sz w:val="20"/>
          <w:szCs w:val="20"/>
          <w:lang w:val="es-US"/>
        </w:rPr>
        <w:t>3.</w:t>
      </w:r>
      <w:r w:rsidR="00496830" w:rsidRPr="00630914">
        <w:rPr>
          <w:rFonts w:ascii="Times New Roman" w:hAnsi="Times New Roman" w:cs="Times New Roman"/>
          <w:b/>
          <w:bCs/>
          <w:sz w:val="20"/>
          <w:szCs w:val="20"/>
          <w:lang w:val="es-US"/>
        </w:rPr>
        <w:t xml:space="preserve"> LUGAR DE EJECUCIÓN DEL SERVICIO</w:t>
      </w:r>
    </w:p>
    <w:p w14:paraId="4ED9C07F" w14:textId="6CE2D4AF" w:rsidR="00496830" w:rsidRDefault="00496830" w:rsidP="00984C34">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El servicio será ejecutado en instalaciones de las instituciones participantes </w:t>
      </w:r>
      <w:r w:rsidR="00F03935">
        <w:rPr>
          <w:rFonts w:ascii="Times New Roman" w:hAnsi="Times New Roman" w:cs="Times New Roman"/>
          <w:sz w:val="20"/>
          <w:szCs w:val="20"/>
          <w:lang w:val="es-US"/>
        </w:rPr>
        <w:t xml:space="preserve">que son beneficiadas por el Programa de Modernización </w:t>
      </w:r>
      <w:r w:rsidRPr="00630914">
        <w:rPr>
          <w:rFonts w:ascii="Times New Roman" w:hAnsi="Times New Roman" w:cs="Times New Roman"/>
          <w:sz w:val="20"/>
          <w:szCs w:val="20"/>
          <w:lang w:val="es-US"/>
        </w:rPr>
        <w:t xml:space="preserve">del sector </w:t>
      </w:r>
      <w:r w:rsidR="001A08C4">
        <w:rPr>
          <w:rFonts w:ascii="Times New Roman" w:hAnsi="Times New Roman" w:cs="Times New Roman"/>
          <w:sz w:val="20"/>
          <w:szCs w:val="20"/>
          <w:lang w:val="es-US"/>
        </w:rPr>
        <w:t>A</w:t>
      </w:r>
      <w:r w:rsidRPr="00630914">
        <w:rPr>
          <w:rFonts w:ascii="Times New Roman" w:hAnsi="Times New Roman" w:cs="Times New Roman"/>
          <w:sz w:val="20"/>
          <w:szCs w:val="20"/>
          <w:lang w:val="es-US"/>
        </w:rPr>
        <w:t xml:space="preserve">gua </w:t>
      </w:r>
      <w:r w:rsidR="001A08C4">
        <w:rPr>
          <w:rFonts w:ascii="Times New Roman" w:hAnsi="Times New Roman" w:cs="Times New Roman"/>
          <w:sz w:val="20"/>
          <w:szCs w:val="20"/>
          <w:lang w:val="es-US"/>
        </w:rPr>
        <w:t>P</w:t>
      </w:r>
      <w:r w:rsidRPr="00630914">
        <w:rPr>
          <w:rFonts w:ascii="Times New Roman" w:hAnsi="Times New Roman" w:cs="Times New Roman"/>
          <w:sz w:val="20"/>
          <w:szCs w:val="20"/>
          <w:lang w:val="es-US"/>
        </w:rPr>
        <w:t xml:space="preserve">otable y </w:t>
      </w:r>
      <w:r w:rsidR="001A08C4">
        <w:rPr>
          <w:rFonts w:ascii="Times New Roman" w:hAnsi="Times New Roman" w:cs="Times New Roman"/>
          <w:sz w:val="20"/>
          <w:szCs w:val="20"/>
          <w:lang w:val="es-US"/>
        </w:rPr>
        <w:t>S</w:t>
      </w:r>
      <w:r w:rsidRPr="00630914">
        <w:rPr>
          <w:rFonts w:ascii="Times New Roman" w:hAnsi="Times New Roman" w:cs="Times New Roman"/>
          <w:sz w:val="20"/>
          <w:szCs w:val="20"/>
          <w:lang w:val="es-US"/>
        </w:rPr>
        <w:t>aneamiento</w:t>
      </w:r>
      <w:r w:rsidR="000762D4">
        <w:rPr>
          <w:rFonts w:ascii="Times New Roman" w:hAnsi="Times New Roman" w:cs="Times New Roman"/>
          <w:sz w:val="20"/>
          <w:szCs w:val="20"/>
          <w:lang w:val="es-US"/>
        </w:rPr>
        <w:t>,</w:t>
      </w:r>
      <w:r w:rsidR="00F03935">
        <w:rPr>
          <w:rFonts w:ascii="Times New Roman" w:hAnsi="Times New Roman" w:cs="Times New Roman"/>
          <w:sz w:val="20"/>
          <w:szCs w:val="20"/>
          <w:lang w:val="es-US"/>
        </w:rPr>
        <w:t xml:space="preserve"> INAPA, CORAAVEGA y CORAASAN</w:t>
      </w:r>
      <w:r w:rsidRPr="00630914">
        <w:rPr>
          <w:rFonts w:ascii="Times New Roman" w:hAnsi="Times New Roman" w:cs="Times New Roman"/>
          <w:sz w:val="20"/>
          <w:szCs w:val="20"/>
          <w:lang w:val="es-US"/>
        </w:rPr>
        <w:t xml:space="preserve">, </w:t>
      </w:r>
      <w:r w:rsidR="001A08C4">
        <w:rPr>
          <w:rFonts w:ascii="Times New Roman" w:hAnsi="Times New Roman" w:cs="Times New Roman"/>
          <w:sz w:val="20"/>
          <w:szCs w:val="20"/>
          <w:lang w:val="es-US"/>
        </w:rPr>
        <w:t xml:space="preserve">pudiendo utilizarse áreas de trabajo </w:t>
      </w:r>
      <w:proofErr w:type="gramStart"/>
      <w:r w:rsidR="001A08C4">
        <w:rPr>
          <w:rFonts w:ascii="Times New Roman" w:hAnsi="Times New Roman" w:cs="Times New Roman"/>
          <w:sz w:val="20"/>
          <w:szCs w:val="20"/>
          <w:lang w:val="es-US"/>
        </w:rPr>
        <w:t>en  las</w:t>
      </w:r>
      <w:proofErr w:type="gramEnd"/>
      <w:r w:rsidRPr="00630914">
        <w:rPr>
          <w:rFonts w:ascii="Times New Roman" w:hAnsi="Times New Roman" w:cs="Times New Roman"/>
          <w:sz w:val="20"/>
          <w:szCs w:val="20"/>
          <w:lang w:val="es-US"/>
        </w:rPr>
        <w:t xml:space="preserve"> plantas de tratamiento de agua potable (PTAP), plantas de tratamiento de aguas residuales (PTAR), estaciones de </w:t>
      </w:r>
      <w:proofErr w:type="gramStart"/>
      <w:r w:rsidRPr="00630914">
        <w:rPr>
          <w:rFonts w:ascii="Times New Roman" w:hAnsi="Times New Roman" w:cs="Times New Roman"/>
          <w:sz w:val="20"/>
          <w:szCs w:val="20"/>
          <w:lang w:val="es-US"/>
        </w:rPr>
        <w:t>bombeo</w:t>
      </w:r>
      <w:r w:rsidR="001A08C4">
        <w:rPr>
          <w:rFonts w:ascii="Times New Roman" w:hAnsi="Times New Roman" w:cs="Times New Roman"/>
          <w:sz w:val="20"/>
          <w:szCs w:val="20"/>
          <w:lang w:val="es-US"/>
        </w:rPr>
        <w:t>(</w:t>
      </w:r>
      <w:proofErr w:type="gramEnd"/>
      <w:r w:rsidR="001A08C4">
        <w:rPr>
          <w:rFonts w:ascii="Times New Roman" w:hAnsi="Times New Roman" w:cs="Times New Roman"/>
          <w:sz w:val="20"/>
          <w:szCs w:val="20"/>
          <w:lang w:val="es-US"/>
        </w:rPr>
        <w:t>EBAP, EBAR)</w:t>
      </w:r>
      <w:r w:rsidRPr="00630914">
        <w:rPr>
          <w:rFonts w:ascii="Times New Roman" w:hAnsi="Times New Roman" w:cs="Times New Roman"/>
          <w:sz w:val="20"/>
          <w:szCs w:val="20"/>
          <w:lang w:val="es-US"/>
        </w:rPr>
        <w:t xml:space="preserve"> y otros entornos operativos definidos por la entidad contratante.</w:t>
      </w:r>
    </w:p>
    <w:p w14:paraId="008512F0" w14:textId="77777777" w:rsidR="00064561" w:rsidRPr="00630914" w:rsidRDefault="00064561" w:rsidP="00984C34">
      <w:pPr>
        <w:spacing w:after="0" w:line="240" w:lineRule="auto"/>
        <w:rPr>
          <w:rFonts w:ascii="Times New Roman" w:hAnsi="Times New Roman" w:cs="Times New Roman"/>
          <w:sz w:val="20"/>
          <w:szCs w:val="20"/>
          <w:lang w:val="es-US"/>
        </w:rPr>
      </w:pPr>
    </w:p>
    <w:p w14:paraId="0EF6558A" w14:textId="374617C2" w:rsidR="00515CDC" w:rsidRPr="000D2232" w:rsidRDefault="00496830" w:rsidP="000D2232">
      <w:pPr>
        <w:spacing w:after="0" w:line="240" w:lineRule="auto"/>
        <w:rPr>
          <w:rFonts w:ascii="Times New Roman" w:hAnsi="Times New Roman" w:cs="Times New Roman"/>
          <w:sz w:val="20"/>
          <w:szCs w:val="20"/>
          <w:lang w:val="es-US"/>
        </w:rPr>
      </w:pPr>
      <w:r w:rsidRPr="00630914">
        <w:rPr>
          <w:rFonts w:ascii="Times New Roman" w:hAnsi="Times New Roman" w:cs="Times New Roman"/>
          <w:sz w:val="20"/>
          <w:szCs w:val="20"/>
          <w:lang w:val="es-US"/>
        </w:rPr>
        <w:t xml:space="preserve">Asimismo, el programa podrá incluir actividades virtuales y sesiones presenciales en espacios </w:t>
      </w:r>
      <w:r w:rsidR="00F03935">
        <w:rPr>
          <w:rFonts w:ascii="Times New Roman" w:hAnsi="Times New Roman" w:cs="Times New Roman"/>
          <w:sz w:val="20"/>
          <w:szCs w:val="20"/>
          <w:lang w:val="es-US"/>
        </w:rPr>
        <w:t xml:space="preserve">previamente </w:t>
      </w:r>
      <w:r w:rsidRPr="00630914">
        <w:rPr>
          <w:rFonts w:ascii="Times New Roman" w:hAnsi="Times New Roman" w:cs="Times New Roman"/>
          <w:sz w:val="20"/>
          <w:szCs w:val="20"/>
          <w:lang w:val="es-US"/>
        </w:rPr>
        <w:t>designados por la entidad contratante</w:t>
      </w:r>
      <w:r w:rsidR="00F03935">
        <w:rPr>
          <w:rFonts w:ascii="Times New Roman" w:hAnsi="Times New Roman" w:cs="Times New Roman"/>
          <w:sz w:val="20"/>
          <w:szCs w:val="20"/>
          <w:lang w:val="es-US"/>
        </w:rPr>
        <w:t xml:space="preserve"> o </w:t>
      </w:r>
      <w:r w:rsidR="001A08C4">
        <w:rPr>
          <w:rFonts w:ascii="Times New Roman" w:hAnsi="Times New Roman" w:cs="Times New Roman"/>
          <w:sz w:val="20"/>
          <w:szCs w:val="20"/>
          <w:lang w:val="es-US"/>
        </w:rPr>
        <w:t>l</w:t>
      </w:r>
      <w:r w:rsidR="00F03935">
        <w:rPr>
          <w:rFonts w:ascii="Times New Roman" w:hAnsi="Times New Roman" w:cs="Times New Roman"/>
          <w:sz w:val="20"/>
          <w:szCs w:val="20"/>
          <w:lang w:val="es-US"/>
        </w:rPr>
        <w:t>a institución contratada; pudiendo realizarse además en la modalidad híbrida descrita en estos términos de referencia</w:t>
      </w:r>
      <w:r w:rsidRPr="00630914">
        <w:rPr>
          <w:rFonts w:ascii="Times New Roman" w:hAnsi="Times New Roman" w:cs="Times New Roman"/>
          <w:sz w:val="20"/>
          <w:szCs w:val="20"/>
          <w:lang w:val="es-US"/>
        </w:rPr>
        <w:t>.</w:t>
      </w:r>
    </w:p>
    <w:sectPr w:rsidR="00515CDC" w:rsidRPr="000D2232" w:rsidSect="00804AE0">
      <w:headerReference w:type="default" r:id="rId11"/>
      <w:footerReference w:type="even" r:id="rId12"/>
      <w:footerReference w:type="default" r:id="rId13"/>
      <w:headerReference w:type="first" r:id="rId14"/>
      <w:footerReference w:type="first" r:id="rId15"/>
      <w:pgSz w:w="12240" w:h="15840"/>
      <w:pgMar w:top="2250" w:right="1701" w:bottom="1417"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8897" w14:textId="77777777" w:rsidR="00457D1C" w:rsidRDefault="00457D1C" w:rsidP="00C31CA0">
      <w:pPr>
        <w:spacing w:after="0" w:line="240" w:lineRule="auto"/>
      </w:pPr>
      <w:r>
        <w:separator/>
      </w:r>
    </w:p>
  </w:endnote>
  <w:endnote w:type="continuationSeparator" w:id="0">
    <w:p w14:paraId="7A9733B1" w14:textId="77777777" w:rsidR="00457D1C" w:rsidRDefault="00457D1C" w:rsidP="00C3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erif 4 Variabl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AAC1" w14:textId="233614B1" w:rsidR="008E50BA" w:rsidRDefault="008E50BA">
    <w:pPr>
      <w:pStyle w:val="Footer"/>
    </w:pPr>
    <w:r>
      <w:rPr>
        <w:noProof/>
      </w:rPr>
      <mc:AlternateContent>
        <mc:Choice Requires="wps">
          <w:drawing>
            <wp:anchor distT="0" distB="0" distL="0" distR="0" simplePos="0" relativeHeight="251665408" behindDoc="0" locked="0" layoutInCell="1" allowOverlap="1" wp14:anchorId="6CC49C58" wp14:editId="16566C90">
              <wp:simplePos x="635" y="635"/>
              <wp:positionH relativeFrom="page">
                <wp:align>right</wp:align>
              </wp:positionH>
              <wp:positionV relativeFrom="page">
                <wp:align>bottom</wp:align>
              </wp:positionV>
              <wp:extent cx="1170305" cy="422910"/>
              <wp:effectExtent l="0" t="0" r="0" b="0"/>
              <wp:wrapNone/>
              <wp:docPr id="212787548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22910"/>
                      </a:xfrm>
                      <a:prstGeom prst="rect">
                        <a:avLst/>
                      </a:prstGeom>
                      <a:noFill/>
                      <a:ln>
                        <a:noFill/>
                      </a:ln>
                    </wps:spPr>
                    <wps:txbx>
                      <w:txbxContent>
                        <w:p w14:paraId="38F1BAF5" w14:textId="2C9E217F" w:rsidR="008E50BA" w:rsidRPr="008E50BA" w:rsidRDefault="008E50BA" w:rsidP="008E50BA">
                          <w:pPr>
                            <w:spacing w:after="0"/>
                            <w:rPr>
                              <w:rFonts w:ascii="Aptos" w:eastAsia="Aptos" w:hAnsi="Aptos" w:cs="Aptos"/>
                              <w:noProof/>
                              <w:color w:val="000000"/>
                              <w:sz w:val="20"/>
                              <w:szCs w:val="20"/>
                            </w:rPr>
                          </w:pPr>
                          <w:r w:rsidRPr="008E50B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CC49C58" id="_x0000_t202" coordsize="21600,21600" o:spt="202" path="m,l,21600r21600,l21600,xe">
              <v:stroke joinstyle="miter"/>
              <v:path gradientshapeok="t" o:connecttype="rect"/>
            </v:shapetype>
            <v:shape id="Text Box 2" o:spid="_x0000_s1026" type="#_x0000_t202" alt="Official Use Only" style="position:absolute;left:0;text-align:left;margin-left:40.95pt;margin-top:0;width:92.15pt;height:33.3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" filled="f" stroked="f">
              <v:textbox style="mso-fit-shape-to-text:t" inset="0,0,20pt,15pt">
                <w:txbxContent>
                  <w:p w14:paraId="38F1BAF5" w14:textId="2C9E217F" w:rsidR="008E50BA" w:rsidRPr="008E50BA" w:rsidRDefault="008E50BA" w:rsidP="008E50BA">
                    <w:pPr>
                      <w:spacing w:after="0"/>
                      <w:rPr>
                        <w:rFonts w:ascii="Aptos" w:eastAsia="Aptos" w:hAnsi="Aptos" w:cs="Aptos"/>
                        <w:noProof/>
                        <w:color w:val="000000"/>
                        <w:sz w:val="20"/>
                        <w:szCs w:val="20"/>
                      </w:rPr>
                    </w:pPr>
                    <w:r w:rsidRPr="008E50BA">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B020" w14:textId="7974C5E7" w:rsidR="00C31CA0" w:rsidRDefault="008E50BA">
    <w:pPr>
      <w:pStyle w:val="Footer"/>
      <w:jc w:val="right"/>
    </w:pPr>
    <w:r>
      <w:rPr>
        <w:noProof/>
      </w:rPr>
      <mc:AlternateContent>
        <mc:Choice Requires="wps">
          <w:drawing>
            <wp:anchor distT="0" distB="0" distL="0" distR="0" simplePos="0" relativeHeight="251666432" behindDoc="0" locked="0" layoutInCell="1" allowOverlap="1" wp14:anchorId="0FD93797" wp14:editId="7584553E">
              <wp:simplePos x="1076325" y="9229725"/>
              <wp:positionH relativeFrom="page">
                <wp:align>right</wp:align>
              </wp:positionH>
              <wp:positionV relativeFrom="page">
                <wp:align>bottom</wp:align>
              </wp:positionV>
              <wp:extent cx="1170305" cy="422910"/>
              <wp:effectExtent l="0" t="0" r="0" b="0"/>
              <wp:wrapNone/>
              <wp:docPr id="96863150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22910"/>
                      </a:xfrm>
                      <a:prstGeom prst="rect">
                        <a:avLst/>
                      </a:prstGeom>
                      <a:noFill/>
                      <a:ln>
                        <a:noFill/>
                      </a:ln>
                    </wps:spPr>
                    <wps:txbx>
                      <w:txbxContent>
                        <w:p w14:paraId="1177C61F" w14:textId="176B2BB6" w:rsidR="008E50BA" w:rsidRPr="008E50BA" w:rsidRDefault="008E50BA" w:rsidP="008E50BA">
                          <w:pPr>
                            <w:spacing w:after="0"/>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D93797" id="_x0000_t202" coordsize="21600,21600" o:spt="202" path="m,l,21600r21600,l21600,xe">
              <v:stroke joinstyle="miter"/>
              <v:path gradientshapeok="t" o:connecttype="rect"/>
            </v:shapetype>
            <v:shape id="Text Box 3" o:spid="_x0000_s1027" type="#_x0000_t202" alt="Official Use Only" style="position:absolute;left:0;text-align:left;margin-left:40.95pt;margin-top:0;width:92.15pt;height:33.3pt;z-index:2516664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" filled="f" stroked="f">
              <v:textbox style="mso-fit-shape-to-text:t" inset="0,0,20pt,15pt">
                <w:txbxContent>
                  <w:p w14:paraId="1177C61F" w14:textId="176B2BB6" w:rsidR="008E50BA" w:rsidRPr="008E50BA" w:rsidRDefault="008E50BA" w:rsidP="008E50BA">
                    <w:pPr>
                      <w:spacing w:after="0"/>
                      <w:rPr>
                        <w:rFonts w:ascii="Aptos" w:eastAsia="Aptos" w:hAnsi="Aptos" w:cs="Aptos"/>
                        <w:noProof/>
                        <w:color w:val="000000"/>
                        <w:sz w:val="20"/>
                        <w:szCs w:val="20"/>
                      </w:rPr>
                    </w:pPr>
                  </w:p>
                </w:txbxContent>
              </v:textbox>
              <w10:wrap anchorx="page" anchory="page"/>
            </v:shape>
          </w:pict>
        </mc:Fallback>
      </mc:AlternateContent>
    </w:r>
    <w:sdt>
      <w:sdtPr>
        <w:id w:val="738529308"/>
        <w:docPartObj>
          <w:docPartGallery w:val="Page Numbers (Bottom of Page)"/>
          <w:docPartUnique/>
        </w:docPartObj>
      </w:sdtPr>
      <w:sdtEndPr>
        <w:rPr>
          <w:noProof/>
        </w:rPr>
      </w:sdtEndPr>
      <w:sdtContent>
        <w:r w:rsidR="00C31CA0">
          <w:fldChar w:fldCharType="begin"/>
        </w:r>
        <w:r w:rsidR="00C31CA0">
          <w:instrText xml:space="preserve"> PAGE   \* MERGEFORMAT </w:instrText>
        </w:r>
        <w:r w:rsidR="00C31CA0">
          <w:fldChar w:fldCharType="separate"/>
        </w:r>
        <w:r w:rsidR="00C31CA0">
          <w:rPr>
            <w:noProof/>
          </w:rPr>
          <w:t>2</w:t>
        </w:r>
        <w:r w:rsidR="00C31CA0">
          <w:rPr>
            <w:noProof/>
          </w:rPr>
          <w:fldChar w:fldCharType="end"/>
        </w:r>
      </w:sdtContent>
    </w:sdt>
  </w:p>
  <w:p w14:paraId="653C48EC" w14:textId="77777777" w:rsidR="00C31CA0" w:rsidRDefault="00C31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3A06" w14:textId="543C8263" w:rsidR="008E50BA" w:rsidRDefault="008E50BA">
    <w:pPr>
      <w:pStyle w:val="Footer"/>
    </w:pPr>
    <w:r>
      <w:rPr>
        <w:noProof/>
      </w:rPr>
      <mc:AlternateContent>
        <mc:Choice Requires="wps">
          <w:drawing>
            <wp:anchor distT="0" distB="0" distL="0" distR="0" simplePos="0" relativeHeight="251664384" behindDoc="0" locked="0" layoutInCell="1" allowOverlap="1" wp14:anchorId="3062F86B" wp14:editId="1A5D0C58">
              <wp:simplePos x="635" y="635"/>
              <wp:positionH relativeFrom="page">
                <wp:align>right</wp:align>
              </wp:positionH>
              <wp:positionV relativeFrom="page">
                <wp:align>bottom</wp:align>
              </wp:positionV>
              <wp:extent cx="1170305" cy="422910"/>
              <wp:effectExtent l="0" t="0" r="0" b="0"/>
              <wp:wrapNone/>
              <wp:docPr id="211462984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422910"/>
                      </a:xfrm>
                      <a:prstGeom prst="rect">
                        <a:avLst/>
                      </a:prstGeom>
                      <a:noFill/>
                      <a:ln>
                        <a:noFill/>
                      </a:ln>
                    </wps:spPr>
                    <wps:txbx>
                      <w:txbxContent>
                        <w:p w14:paraId="6EAFD429" w14:textId="649D6E32" w:rsidR="008E50BA" w:rsidRPr="008E50BA" w:rsidRDefault="008E50BA" w:rsidP="008E50BA">
                          <w:pPr>
                            <w:spacing w:after="0"/>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062F86B" id="_x0000_t202" coordsize="21600,21600" o:spt="202" path="m,l,21600r21600,l21600,xe">
              <v:stroke joinstyle="miter"/>
              <v:path gradientshapeok="t" o:connecttype="rect"/>
            </v:shapetype>
            <v:shape id="Text Box 1" o:spid="_x0000_s1028" type="#_x0000_t202" alt="Official Use Only" style="position:absolute;left:0;text-align:left;margin-left:40.95pt;margin-top:0;width:92.15pt;height:33.3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" filled="f" stroked="f">
              <v:textbox style="mso-fit-shape-to-text:t" inset="0,0,20pt,15pt">
                <w:txbxContent>
                  <w:p w14:paraId="6EAFD429" w14:textId="649D6E32" w:rsidR="008E50BA" w:rsidRPr="008E50BA" w:rsidRDefault="008E50BA" w:rsidP="008E50BA">
                    <w:pPr>
                      <w:spacing w:after="0"/>
                      <w:rPr>
                        <w:rFonts w:ascii="Aptos" w:eastAsia="Aptos" w:hAnsi="Aptos" w:cs="Aptos"/>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C8141" w14:textId="77777777" w:rsidR="00457D1C" w:rsidRDefault="00457D1C" w:rsidP="00C31CA0">
      <w:pPr>
        <w:spacing w:after="0" w:line="240" w:lineRule="auto"/>
      </w:pPr>
      <w:r>
        <w:separator/>
      </w:r>
    </w:p>
  </w:footnote>
  <w:footnote w:type="continuationSeparator" w:id="0">
    <w:p w14:paraId="07E9B118" w14:textId="77777777" w:rsidR="00457D1C" w:rsidRDefault="00457D1C" w:rsidP="00C31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BF7A" w14:textId="548B94EC" w:rsidR="00CF56A2" w:rsidRDefault="00CF56A2">
    <w:pPr>
      <w:pStyle w:val="Header"/>
    </w:pPr>
    <w:r w:rsidRPr="00CF56A2">
      <w:rPr>
        <w:noProof/>
      </w:rPr>
      <w:drawing>
        <wp:anchor distT="0" distB="0" distL="114300" distR="114300" simplePos="0" relativeHeight="251662336" behindDoc="0" locked="0" layoutInCell="1" hidden="0" allowOverlap="1" wp14:anchorId="09DD06BE" wp14:editId="7F5854CD">
          <wp:simplePos x="0" y="0"/>
          <wp:positionH relativeFrom="column">
            <wp:posOffset>4100195</wp:posOffset>
          </wp:positionH>
          <wp:positionV relativeFrom="paragraph">
            <wp:posOffset>295910</wp:posOffset>
          </wp:positionV>
          <wp:extent cx="1753870" cy="294005"/>
          <wp:effectExtent l="0" t="0" r="0" b="0"/>
          <wp:wrapNone/>
          <wp:docPr id="17" name="image1.png" descr="File:Grupo Banco Mundial (Imagotipo).svg"/>
          <wp:cNvGraphicFramePr/>
          <a:graphic xmlns:a="http://schemas.openxmlformats.org/drawingml/2006/main">
            <a:graphicData uri="http://schemas.openxmlformats.org/drawingml/2006/picture">
              <pic:pic xmlns:pic="http://schemas.openxmlformats.org/drawingml/2006/picture">
                <pic:nvPicPr>
                  <pic:cNvPr id="0" name="image1.png" descr="File:Grupo Banco Mundial (Imagotipo).svg"/>
                  <pic:cNvPicPr preferRelativeResize="0"/>
                </pic:nvPicPr>
                <pic:blipFill>
                  <a:blip r:embed="rId1"/>
                  <a:srcRect/>
                  <a:stretch>
                    <a:fillRect/>
                  </a:stretch>
                </pic:blipFill>
                <pic:spPr>
                  <a:xfrm>
                    <a:off x="0" y="0"/>
                    <a:ext cx="1753870" cy="294005"/>
                  </a:xfrm>
                  <a:prstGeom prst="rect">
                    <a:avLst/>
                  </a:prstGeom>
                  <a:ln/>
                </pic:spPr>
              </pic:pic>
            </a:graphicData>
          </a:graphic>
        </wp:anchor>
      </w:drawing>
    </w:r>
    <w:r w:rsidRPr="00CF56A2">
      <w:rPr>
        <w:noProof/>
      </w:rPr>
      <w:drawing>
        <wp:anchor distT="0" distB="0" distL="114300" distR="114300" simplePos="0" relativeHeight="251663360" behindDoc="0" locked="0" layoutInCell="1" allowOverlap="1" wp14:anchorId="7ABA3BFF" wp14:editId="559CABD5">
          <wp:simplePos x="0" y="0"/>
          <wp:positionH relativeFrom="column">
            <wp:posOffset>0</wp:posOffset>
          </wp:positionH>
          <wp:positionV relativeFrom="paragraph">
            <wp:posOffset>0</wp:posOffset>
          </wp:positionV>
          <wp:extent cx="1323975" cy="659961"/>
          <wp:effectExtent l="0" t="0" r="0" b="6985"/>
          <wp:wrapNone/>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975" cy="65996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1F65" w14:textId="39558A50" w:rsidR="00775FBF" w:rsidRDefault="00804AE0">
    <w:pPr>
      <w:pStyle w:val="Header"/>
    </w:pPr>
    <w:r w:rsidRPr="00804AE0">
      <w:rPr>
        <w:noProof/>
      </w:rPr>
      <w:drawing>
        <wp:anchor distT="0" distB="0" distL="114300" distR="114300" simplePos="0" relativeHeight="251659264" behindDoc="0" locked="0" layoutInCell="1" hidden="0" allowOverlap="1" wp14:anchorId="21A7EF9D" wp14:editId="42A02EA1">
          <wp:simplePos x="0" y="0"/>
          <wp:positionH relativeFrom="column">
            <wp:posOffset>4100195</wp:posOffset>
          </wp:positionH>
          <wp:positionV relativeFrom="paragraph">
            <wp:posOffset>295910</wp:posOffset>
          </wp:positionV>
          <wp:extent cx="1753870" cy="294005"/>
          <wp:effectExtent l="0" t="0" r="0" b="0"/>
          <wp:wrapNone/>
          <wp:docPr id="15" name="image1.png" descr="File:Grupo Banco Mundial (Imagotipo).svg"/>
          <wp:cNvGraphicFramePr/>
          <a:graphic xmlns:a="http://schemas.openxmlformats.org/drawingml/2006/main">
            <a:graphicData uri="http://schemas.openxmlformats.org/drawingml/2006/picture">
              <pic:pic xmlns:pic="http://schemas.openxmlformats.org/drawingml/2006/picture">
                <pic:nvPicPr>
                  <pic:cNvPr id="0" name="image1.png" descr="File:Grupo Banco Mundial (Imagotipo).svg"/>
                  <pic:cNvPicPr preferRelativeResize="0"/>
                </pic:nvPicPr>
                <pic:blipFill>
                  <a:blip r:embed="rId1"/>
                  <a:srcRect/>
                  <a:stretch>
                    <a:fillRect/>
                  </a:stretch>
                </pic:blipFill>
                <pic:spPr>
                  <a:xfrm>
                    <a:off x="0" y="0"/>
                    <a:ext cx="1753870" cy="294005"/>
                  </a:xfrm>
                  <a:prstGeom prst="rect">
                    <a:avLst/>
                  </a:prstGeom>
                  <a:ln/>
                </pic:spPr>
              </pic:pic>
            </a:graphicData>
          </a:graphic>
        </wp:anchor>
      </w:drawing>
    </w:r>
    <w:r w:rsidRPr="00804AE0">
      <w:rPr>
        <w:noProof/>
      </w:rPr>
      <w:drawing>
        <wp:anchor distT="0" distB="0" distL="114300" distR="114300" simplePos="0" relativeHeight="251660288" behindDoc="0" locked="0" layoutInCell="1" allowOverlap="1" wp14:anchorId="1629B31A" wp14:editId="58C8B367">
          <wp:simplePos x="0" y="0"/>
          <wp:positionH relativeFrom="column">
            <wp:posOffset>0</wp:posOffset>
          </wp:positionH>
          <wp:positionV relativeFrom="paragraph">
            <wp:posOffset>0</wp:posOffset>
          </wp:positionV>
          <wp:extent cx="1323975" cy="659961"/>
          <wp:effectExtent l="0" t="0" r="0" b="6985"/>
          <wp:wrapNone/>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975" cy="65996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1CC"/>
    <w:multiLevelType w:val="multilevel"/>
    <w:tmpl w:val="FE44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52A4B"/>
    <w:multiLevelType w:val="multilevel"/>
    <w:tmpl w:val="5C94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92E7F"/>
    <w:multiLevelType w:val="hybridMultilevel"/>
    <w:tmpl w:val="BD088786"/>
    <w:lvl w:ilvl="0" w:tplc="1C0A000F">
      <w:start w:val="1"/>
      <w:numFmt w:val="decimal"/>
      <w:lvlText w:val="%1."/>
      <w:lvlJc w:val="left"/>
      <w:pPr>
        <w:ind w:left="720" w:hanging="360"/>
      </w:pPr>
      <w:rPr>
        <w:rFonts w:hint="default"/>
        <w:b/>
      </w:rPr>
    </w:lvl>
    <w:lvl w:ilvl="1" w:tplc="540A0019">
      <w:start w:val="1"/>
      <w:numFmt w:val="lowerLetter"/>
      <w:lvlText w:val="%2."/>
      <w:lvlJc w:val="left"/>
      <w:pPr>
        <w:ind w:left="1440" w:hanging="360"/>
      </w:pPr>
    </w:lvl>
    <w:lvl w:ilvl="2" w:tplc="98625B88">
      <w:numFmt w:val="bullet"/>
      <w:lvlText w:val="•"/>
      <w:lvlJc w:val="left"/>
      <w:pPr>
        <w:ind w:left="2340" w:hanging="360"/>
      </w:pPr>
      <w:rPr>
        <w:rFonts w:ascii="Times New Roman" w:eastAsiaTheme="minorHAnsi" w:hAnsi="Times New Roman" w:cs="Times New Roman" w:hint="default"/>
      </w:r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15:restartNumberingAfterBreak="0">
    <w:nsid w:val="0A14560C"/>
    <w:multiLevelType w:val="multilevel"/>
    <w:tmpl w:val="AE0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D4569"/>
    <w:multiLevelType w:val="hybridMultilevel"/>
    <w:tmpl w:val="40B4A8B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108E5413"/>
    <w:multiLevelType w:val="hybridMultilevel"/>
    <w:tmpl w:val="EA6A835E"/>
    <w:lvl w:ilvl="0" w:tplc="FFFFFFFF">
      <w:start w:val="1"/>
      <w:numFmt w:val="decimal"/>
      <w:lvlText w:val="%1."/>
      <w:lvlJc w:val="left"/>
      <w:pPr>
        <w:ind w:left="10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447CEF"/>
    <w:multiLevelType w:val="multilevel"/>
    <w:tmpl w:val="7F4A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42510"/>
    <w:multiLevelType w:val="multilevel"/>
    <w:tmpl w:val="5ABC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D0D6C"/>
    <w:multiLevelType w:val="multilevel"/>
    <w:tmpl w:val="430E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46821"/>
    <w:multiLevelType w:val="multilevel"/>
    <w:tmpl w:val="08B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40037B"/>
    <w:multiLevelType w:val="multilevel"/>
    <w:tmpl w:val="6996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23E1A"/>
    <w:multiLevelType w:val="multilevel"/>
    <w:tmpl w:val="47C0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A7B52"/>
    <w:multiLevelType w:val="multilevel"/>
    <w:tmpl w:val="A6CA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B86701"/>
    <w:multiLevelType w:val="multilevel"/>
    <w:tmpl w:val="CEE4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6A667B"/>
    <w:multiLevelType w:val="hybridMultilevel"/>
    <w:tmpl w:val="9082317C"/>
    <w:lvl w:ilvl="0" w:tplc="540A0019">
      <w:start w:val="1"/>
      <w:numFmt w:val="low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24CB3D20"/>
    <w:multiLevelType w:val="multilevel"/>
    <w:tmpl w:val="7D5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BC6981"/>
    <w:multiLevelType w:val="multilevel"/>
    <w:tmpl w:val="9134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2187C"/>
    <w:multiLevelType w:val="multilevel"/>
    <w:tmpl w:val="E5B8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CC5844"/>
    <w:multiLevelType w:val="multilevel"/>
    <w:tmpl w:val="D114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19583F"/>
    <w:multiLevelType w:val="hybridMultilevel"/>
    <w:tmpl w:val="4008D3A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15:restartNumberingAfterBreak="0">
    <w:nsid w:val="3CBC3E37"/>
    <w:multiLevelType w:val="multilevel"/>
    <w:tmpl w:val="114C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5DD4"/>
    <w:multiLevelType w:val="multilevel"/>
    <w:tmpl w:val="9BDE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71517"/>
    <w:multiLevelType w:val="multilevel"/>
    <w:tmpl w:val="8236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D02BCB"/>
    <w:multiLevelType w:val="multilevel"/>
    <w:tmpl w:val="7B3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7C3E64"/>
    <w:multiLevelType w:val="multilevel"/>
    <w:tmpl w:val="8BEE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10BA0"/>
    <w:multiLevelType w:val="multilevel"/>
    <w:tmpl w:val="5ABC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A9288D"/>
    <w:multiLevelType w:val="multilevel"/>
    <w:tmpl w:val="A758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D54C49"/>
    <w:multiLevelType w:val="multilevel"/>
    <w:tmpl w:val="89BE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AC43B8"/>
    <w:multiLevelType w:val="multilevel"/>
    <w:tmpl w:val="45A8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CF567F"/>
    <w:multiLevelType w:val="multilevel"/>
    <w:tmpl w:val="1094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1A6A45"/>
    <w:multiLevelType w:val="multilevel"/>
    <w:tmpl w:val="36D0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D404F"/>
    <w:multiLevelType w:val="multilevel"/>
    <w:tmpl w:val="EB6AF29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0A1EF2"/>
    <w:multiLevelType w:val="multilevel"/>
    <w:tmpl w:val="C9BA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3F0E44"/>
    <w:multiLevelType w:val="hybridMultilevel"/>
    <w:tmpl w:val="61B276A6"/>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0A23C3"/>
    <w:multiLevelType w:val="multilevel"/>
    <w:tmpl w:val="379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C1184F"/>
    <w:multiLevelType w:val="hybridMultilevel"/>
    <w:tmpl w:val="B1324EE0"/>
    <w:lvl w:ilvl="0" w:tplc="C34CBBE4">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6" w15:restartNumberingAfterBreak="0">
    <w:nsid w:val="65F5369A"/>
    <w:multiLevelType w:val="hybridMultilevel"/>
    <w:tmpl w:val="F296FB4C"/>
    <w:lvl w:ilvl="0" w:tplc="C34CBBE4">
      <w:start w:val="1"/>
      <w:numFmt w:val="decimal"/>
      <w:lvlText w:val="%1."/>
      <w:lvlJc w:val="left"/>
      <w:pPr>
        <w:ind w:left="108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96F2117"/>
    <w:multiLevelType w:val="multilevel"/>
    <w:tmpl w:val="5F18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F262D0"/>
    <w:multiLevelType w:val="multilevel"/>
    <w:tmpl w:val="306A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256912"/>
    <w:multiLevelType w:val="multilevel"/>
    <w:tmpl w:val="67F8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757AB7"/>
    <w:multiLevelType w:val="hybridMultilevel"/>
    <w:tmpl w:val="61B276A6"/>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E8186A"/>
    <w:multiLevelType w:val="multilevel"/>
    <w:tmpl w:val="A324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180975"/>
    <w:multiLevelType w:val="hybridMultilevel"/>
    <w:tmpl w:val="DC1E1906"/>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num w:numId="1" w16cid:durableId="658459649">
    <w:abstractNumId w:val="34"/>
  </w:num>
  <w:num w:numId="2" w16cid:durableId="73628223">
    <w:abstractNumId w:val="3"/>
  </w:num>
  <w:num w:numId="3" w16cid:durableId="1198011811">
    <w:abstractNumId w:val="26"/>
  </w:num>
  <w:num w:numId="4" w16cid:durableId="1882280205">
    <w:abstractNumId w:val="38"/>
  </w:num>
  <w:num w:numId="5" w16cid:durableId="1117455626">
    <w:abstractNumId w:val="41"/>
  </w:num>
  <w:num w:numId="6" w16cid:durableId="994991634">
    <w:abstractNumId w:val="2"/>
  </w:num>
  <w:num w:numId="7" w16cid:durableId="1193299005">
    <w:abstractNumId w:val="39"/>
  </w:num>
  <w:num w:numId="8" w16cid:durableId="402728335">
    <w:abstractNumId w:val="15"/>
  </w:num>
  <w:num w:numId="9" w16cid:durableId="538320467">
    <w:abstractNumId w:val="37"/>
  </w:num>
  <w:num w:numId="10" w16cid:durableId="8921157">
    <w:abstractNumId w:val="24"/>
  </w:num>
  <w:num w:numId="11" w16cid:durableId="557203309">
    <w:abstractNumId w:val="20"/>
  </w:num>
  <w:num w:numId="12" w16cid:durableId="842815501">
    <w:abstractNumId w:val="31"/>
  </w:num>
  <w:num w:numId="13" w16cid:durableId="1247157279">
    <w:abstractNumId w:val="17"/>
  </w:num>
  <w:num w:numId="14" w16cid:durableId="583757501">
    <w:abstractNumId w:val="4"/>
  </w:num>
  <w:num w:numId="15" w16cid:durableId="370158388">
    <w:abstractNumId w:val="22"/>
  </w:num>
  <w:num w:numId="16" w16cid:durableId="2012758938">
    <w:abstractNumId w:val="16"/>
  </w:num>
  <w:num w:numId="17" w16cid:durableId="482354391">
    <w:abstractNumId w:val="14"/>
  </w:num>
  <w:num w:numId="18" w16cid:durableId="17629624">
    <w:abstractNumId w:val="19"/>
  </w:num>
  <w:num w:numId="19" w16cid:durableId="1395079001">
    <w:abstractNumId w:val="21"/>
  </w:num>
  <w:num w:numId="20" w16cid:durableId="1992713471">
    <w:abstractNumId w:val="8"/>
  </w:num>
  <w:num w:numId="21" w16cid:durableId="1107656300">
    <w:abstractNumId w:val="30"/>
  </w:num>
  <w:num w:numId="22" w16cid:durableId="1686831493">
    <w:abstractNumId w:val="32"/>
  </w:num>
  <w:num w:numId="23" w16cid:durableId="471098998">
    <w:abstractNumId w:val="27"/>
  </w:num>
  <w:num w:numId="24" w16cid:durableId="1584299373">
    <w:abstractNumId w:val="11"/>
  </w:num>
  <w:num w:numId="25" w16cid:durableId="627203426">
    <w:abstractNumId w:val="29"/>
  </w:num>
  <w:num w:numId="26" w16cid:durableId="719136616">
    <w:abstractNumId w:val="1"/>
  </w:num>
  <w:num w:numId="27" w16cid:durableId="1032415724">
    <w:abstractNumId w:val="28"/>
  </w:num>
  <w:num w:numId="28" w16cid:durableId="527529921">
    <w:abstractNumId w:val="0"/>
  </w:num>
  <w:num w:numId="29" w16cid:durableId="1634016756">
    <w:abstractNumId w:val="23"/>
  </w:num>
  <w:num w:numId="30" w16cid:durableId="1021664665">
    <w:abstractNumId w:val="9"/>
  </w:num>
  <w:num w:numId="31" w16cid:durableId="803930281">
    <w:abstractNumId w:val="10"/>
  </w:num>
  <w:num w:numId="32" w16cid:durableId="577905074">
    <w:abstractNumId w:val="12"/>
  </w:num>
  <w:num w:numId="33" w16cid:durableId="597980792">
    <w:abstractNumId w:val="6"/>
  </w:num>
  <w:num w:numId="34" w16cid:durableId="234316767">
    <w:abstractNumId w:val="13"/>
  </w:num>
  <w:num w:numId="35" w16cid:durableId="1511138243">
    <w:abstractNumId w:val="18"/>
  </w:num>
  <w:num w:numId="36" w16cid:durableId="1454396256">
    <w:abstractNumId w:val="25"/>
  </w:num>
  <w:num w:numId="37" w16cid:durableId="904100107">
    <w:abstractNumId w:val="7"/>
  </w:num>
  <w:num w:numId="38" w16cid:durableId="2058626686">
    <w:abstractNumId w:val="42"/>
  </w:num>
  <w:num w:numId="39" w16cid:durableId="257175189">
    <w:abstractNumId w:val="40"/>
  </w:num>
  <w:num w:numId="40" w16cid:durableId="182525183">
    <w:abstractNumId w:val="35"/>
  </w:num>
  <w:num w:numId="41" w16cid:durableId="415712843">
    <w:abstractNumId w:val="36"/>
  </w:num>
  <w:num w:numId="42" w16cid:durableId="13925938">
    <w:abstractNumId w:val="5"/>
  </w:num>
  <w:num w:numId="43" w16cid:durableId="128754562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sha Morrobel Jáquez">
    <w15:presenceInfo w15:providerId="AD" w15:userId="S::natasha.morrobel@economia.gob.do::1fa11612-2e36-4d5f-956d-7cd7f8fc4a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DC"/>
    <w:rsid w:val="0000610F"/>
    <w:rsid w:val="00012D40"/>
    <w:rsid w:val="000145DE"/>
    <w:rsid w:val="00022BA9"/>
    <w:rsid w:val="000351EC"/>
    <w:rsid w:val="0005006F"/>
    <w:rsid w:val="00053FB3"/>
    <w:rsid w:val="00056CE6"/>
    <w:rsid w:val="00060945"/>
    <w:rsid w:val="0006413C"/>
    <w:rsid w:val="00064561"/>
    <w:rsid w:val="000762D4"/>
    <w:rsid w:val="000856EF"/>
    <w:rsid w:val="00086455"/>
    <w:rsid w:val="000C23FB"/>
    <w:rsid w:val="000D2232"/>
    <w:rsid w:val="000E15E0"/>
    <w:rsid w:val="00120884"/>
    <w:rsid w:val="001A08C4"/>
    <w:rsid w:val="001A435B"/>
    <w:rsid w:val="001B66B2"/>
    <w:rsid w:val="001B6F4D"/>
    <w:rsid w:val="001B7AED"/>
    <w:rsid w:val="00204A64"/>
    <w:rsid w:val="002132E6"/>
    <w:rsid w:val="0022589D"/>
    <w:rsid w:val="00237FE9"/>
    <w:rsid w:val="00247C11"/>
    <w:rsid w:val="00252322"/>
    <w:rsid w:val="00253502"/>
    <w:rsid w:val="00254E3C"/>
    <w:rsid w:val="0025689F"/>
    <w:rsid w:val="00270C74"/>
    <w:rsid w:val="00275A7C"/>
    <w:rsid w:val="002916FF"/>
    <w:rsid w:val="002941E8"/>
    <w:rsid w:val="002A2FC4"/>
    <w:rsid w:val="002A3067"/>
    <w:rsid w:val="002A4B5F"/>
    <w:rsid w:val="002B1DF7"/>
    <w:rsid w:val="002D2574"/>
    <w:rsid w:val="002D49AD"/>
    <w:rsid w:val="002E4EE8"/>
    <w:rsid w:val="002F07F0"/>
    <w:rsid w:val="002F2C0C"/>
    <w:rsid w:val="00300495"/>
    <w:rsid w:val="003029F3"/>
    <w:rsid w:val="00304075"/>
    <w:rsid w:val="00340F16"/>
    <w:rsid w:val="00353BFC"/>
    <w:rsid w:val="00353C75"/>
    <w:rsid w:val="00367227"/>
    <w:rsid w:val="00387039"/>
    <w:rsid w:val="00390C69"/>
    <w:rsid w:val="003B5F51"/>
    <w:rsid w:val="003B73BE"/>
    <w:rsid w:val="003E2475"/>
    <w:rsid w:val="003F675D"/>
    <w:rsid w:val="0043154E"/>
    <w:rsid w:val="00453F51"/>
    <w:rsid w:val="00457D1C"/>
    <w:rsid w:val="00465396"/>
    <w:rsid w:val="0047198E"/>
    <w:rsid w:val="00490DB7"/>
    <w:rsid w:val="00496830"/>
    <w:rsid w:val="004A07CC"/>
    <w:rsid w:val="004C0428"/>
    <w:rsid w:val="004D666C"/>
    <w:rsid w:val="004D7106"/>
    <w:rsid w:val="004F06AA"/>
    <w:rsid w:val="00503D0D"/>
    <w:rsid w:val="005078E1"/>
    <w:rsid w:val="005125C8"/>
    <w:rsid w:val="00515CDC"/>
    <w:rsid w:val="00515D16"/>
    <w:rsid w:val="00523026"/>
    <w:rsid w:val="00523FEE"/>
    <w:rsid w:val="00534CAC"/>
    <w:rsid w:val="005368F4"/>
    <w:rsid w:val="00541DFA"/>
    <w:rsid w:val="005505E1"/>
    <w:rsid w:val="00551971"/>
    <w:rsid w:val="005732A0"/>
    <w:rsid w:val="00576A9A"/>
    <w:rsid w:val="005848CA"/>
    <w:rsid w:val="005859E0"/>
    <w:rsid w:val="00590A6F"/>
    <w:rsid w:val="00592921"/>
    <w:rsid w:val="00596ED0"/>
    <w:rsid w:val="005A4A55"/>
    <w:rsid w:val="005A7ABE"/>
    <w:rsid w:val="005B149B"/>
    <w:rsid w:val="005B2469"/>
    <w:rsid w:val="005C50B3"/>
    <w:rsid w:val="005E48A0"/>
    <w:rsid w:val="0062354D"/>
    <w:rsid w:val="00630914"/>
    <w:rsid w:val="0064440F"/>
    <w:rsid w:val="006537F0"/>
    <w:rsid w:val="006636AF"/>
    <w:rsid w:val="00675A2C"/>
    <w:rsid w:val="00677612"/>
    <w:rsid w:val="00682A6C"/>
    <w:rsid w:val="00687FCA"/>
    <w:rsid w:val="00690CC2"/>
    <w:rsid w:val="006A3BDE"/>
    <w:rsid w:val="006B27CF"/>
    <w:rsid w:val="006D50EE"/>
    <w:rsid w:val="006E6207"/>
    <w:rsid w:val="006F12DA"/>
    <w:rsid w:val="0071332A"/>
    <w:rsid w:val="00723DE2"/>
    <w:rsid w:val="00727AB2"/>
    <w:rsid w:val="00733647"/>
    <w:rsid w:val="00744A85"/>
    <w:rsid w:val="007510DA"/>
    <w:rsid w:val="007628E9"/>
    <w:rsid w:val="00775FBF"/>
    <w:rsid w:val="007B4EE2"/>
    <w:rsid w:val="007D1F23"/>
    <w:rsid w:val="007F1BD1"/>
    <w:rsid w:val="00804AE0"/>
    <w:rsid w:val="00804E7A"/>
    <w:rsid w:val="00820942"/>
    <w:rsid w:val="00830AA9"/>
    <w:rsid w:val="008409AF"/>
    <w:rsid w:val="008438C7"/>
    <w:rsid w:val="008544BD"/>
    <w:rsid w:val="008649B7"/>
    <w:rsid w:val="00864FFB"/>
    <w:rsid w:val="00865862"/>
    <w:rsid w:val="00866179"/>
    <w:rsid w:val="00872553"/>
    <w:rsid w:val="00892E18"/>
    <w:rsid w:val="00893F64"/>
    <w:rsid w:val="00894235"/>
    <w:rsid w:val="008A3477"/>
    <w:rsid w:val="008A38D0"/>
    <w:rsid w:val="008A5A11"/>
    <w:rsid w:val="008B096A"/>
    <w:rsid w:val="008C634A"/>
    <w:rsid w:val="008D0BA5"/>
    <w:rsid w:val="008D119C"/>
    <w:rsid w:val="008E50BA"/>
    <w:rsid w:val="008F0B6A"/>
    <w:rsid w:val="008F3DBB"/>
    <w:rsid w:val="00921CF2"/>
    <w:rsid w:val="009245E9"/>
    <w:rsid w:val="00935460"/>
    <w:rsid w:val="009373BF"/>
    <w:rsid w:val="00941207"/>
    <w:rsid w:val="00941726"/>
    <w:rsid w:val="009740CC"/>
    <w:rsid w:val="00984C34"/>
    <w:rsid w:val="009C03A1"/>
    <w:rsid w:val="009D26C2"/>
    <w:rsid w:val="009E5449"/>
    <w:rsid w:val="009E60B7"/>
    <w:rsid w:val="009E76F2"/>
    <w:rsid w:val="009F2787"/>
    <w:rsid w:val="009F7B7A"/>
    <w:rsid w:val="00A01A73"/>
    <w:rsid w:val="00A0250D"/>
    <w:rsid w:val="00A03D75"/>
    <w:rsid w:val="00A22115"/>
    <w:rsid w:val="00A22DE3"/>
    <w:rsid w:val="00A31C5D"/>
    <w:rsid w:val="00A43278"/>
    <w:rsid w:val="00A4417A"/>
    <w:rsid w:val="00A44BA0"/>
    <w:rsid w:val="00A736B4"/>
    <w:rsid w:val="00A85AEC"/>
    <w:rsid w:val="00AB4CC2"/>
    <w:rsid w:val="00AD0E8B"/>
    <w:rsid w:val="00AF26BC"/>
    <w:rsid w:val="00B036B9"/>
    <w:rsid w:val="00B22C0D"/>
    <w:rsid w:val="00B335D2"/>
    <w:rsid w:val="00B36784"/>
    <w:rsid w:val="00B8462F"/>
    <w:rsid w:val="00B92EFD"/>
    <w:rsid w:val="00BA2BBD"/>
    <w:rsid w:val="00BB0AA8"/>
    <w:rsid w:val="00BB5B4C"/>
    <w:rsid w:val="00BD11C2"/>
    <w:rsid w:val="00BE5344"/>
    <w:rsid w:val="00BF1CC9"/>
    <w:rsid w:val="00C24992"/>
    <w:rsid w:val="00C31CA0"/>
    <w:rsid w:val="00C41B42"/>
    <w:rsid w:val="00C8307F"/>
    <w:rsid w:val="00C92E8A"/>
    <w:rsid w:val="00CD3A8C"/>
    <w:rsid w:val="00CF56A2"/>
    <w:rsid w:val="00D04D42"/>
    <w:rsid w:val="00D224FE"/>
    <w:rsid w:val="00D44F2D"/>
    <w:rsid w:val="00DA22F0"/>
    <w:rsid w:val="00DC102F"/>
    <w:rsid w:val="00DC2DFA"/>
    <w:rsid w:val="00DC54E7"/>
    <w:rsid w:val="00DE698B"/>
    <w:rsid w:val="00E03088"/>
    <w:rsid w:val="00E20A28"/>
    <w:rsid w:val="00E36E03"/>
    <w:rsid w:val="00E575D2"/>
    <w:rsid w:val="00E643BB"/>
    <w:rsid w:val="00E94CA9"/>
    <w:rsid w:val="00EA341E"/>
    <w:rsid w:val="00EB3F14"/>
    <w:rsid w:val="00EE6A38"/>
    <w:rsid w:val="00EF1D23"/>
    <w:rsid w:val="00F03935"/>
    <w:rsid w:val="00F13CB5"/>
    <w:rsid w:val="00FB60C4"/>
    <w:rsid w:val="00FC4EED"/>
    <w:rsid w:val="00FD12C0"/>
    <w:rsid w:val="00FD18D1"/>
    <w:rsid w:val="00FD2534"/>
    <w:rsid w:val="00FD3FE6"/>
    <w:rsid w:val="00FD4067"/>
    <w:rsid w:val="00FD5521"/>
    <w:rsid w:val="00FE6399"/>
    <w:rsid w:val="00FF23D0"/>
    <w:rsid w:val="00FF5B5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5A1DE"/>
  <w15:chartTrackingRefBased/>
  <w15:docId w15:val="{635AB1F4-0098-440D-A60D-0FEE2321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F51"/>
    <w:rPr>
      <w:lang w:val="es-ES"/>
    </w:rPr>
  </w:style>
  <w:style w:type="paragraph" w:styleId="Heading1">
    <w:name w:val="heading 1"/>
    <w:basedOn w:val="Normal"/>
    <w:next w:val="Normal"/>
    <w:link w:val="Heading1Char"/>
    <w:uiPriority w:val="9"/>
    <w:qFormat/>
    <w:rsid w:val="00515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CDC"/>
    <w:rPr>
      <w:rFonts w:asciiTheme="majorHAnsi" w:eastAsiaTheme="majorEastAsia" w:hAnsiTheme="majorHAnsi" w:cstheme="majorBidi"/>
      <w:color w:val="0F4761" w:themeColor="accent1" w:themeShade="BF"/>
      <w:sz w:val="40"/>
      <w:szCs w:val="40"/>
      <w:lang w:val="es-ES"/>
    </w:rPr>
  </w:style>
  <w:style w:type="character" w:customStyle="1" w:styleId="Heading2Char">
    <w:name w:val="Heading 2 Char"/>
    <w:basedOn w:val="DefaultParagraphFont"/>
    <w:link w:val="Heading2"/>
    <w:uiPriority w:val="9"/>
    <w:semiHidden/>
    <w:rsid w:val="00515CDC"/>
    <w:rPr>
      <w:rFonts w:asciiTheme="majorHAnsi" w:eastAsiaTheme="majorEastAsia" w:hAnsiTheme="majorHAnsi" w:cstheme="majorBidi"/>
      <w:color w:val="0F4761" w:themeColor="accent1" w:themeShade="BF"/>
      <w:sz w:val="32"/>
      <w:szCs w:val="32"/>
      <w:lang w:val="es-ES"/>
    </w:rPr>
  </w:style>
  <w:style w:type="character" w:customStyle="1" w:styleId="Heading3Char">
    <w:name w:val="Heading 3 Char"/>
    <w:basedOn w:val="DefaultParagraphFont"/>
    <w:link w:val="Heading3"/>
    <w:uiPriority w:val="9"/>
    <w:semiHidden/>
    <w:rsid w:val="00515CDC"/>
    <w:rPr>
      <w:rFonts w:eastAsiaTheme="majorEastAsia" w:cstheme="majorBidi"/>
      <w:color w:val="0F4761" w:themeColor="accent1" w:themeShade="BF"/>
      <w:sz w:val="28"/>
      <w:szCs w:val="28"/>
      <w:lang w:val="es-ES"/>
    </w:rPr>
  </w:style>
  <w:style w:type="character" w:customStyle="1" w:styleId="Heading4Char">
    <w:name w:val="Heading 4 Char"/>
    <w:basedOn w:val="DefaultParagraphFont"/>
    <w:link w:val="Heading4"/>
    <w:uiPriority w:val="9"/>
    <w:semiHidden/>
    <w:rsid w:val="00515CDC"/>
    <w:rPr>
      <w:rFonts w:eastAsiaTheme="majorEastAsia" w:cstheme="majorBidi"/>
      <w:i/>
      <w:iCs/>
      <w:color w:val="0F4761" w:themeColor="accent1" w:themeShade="BF"/>
      <w:lang w:val="es-ES"/>
    </w:rPr>
  </w:style>
  <w:style w:type="character" w:customStyle="1" w:styleId="Heading5Char">
    <w:name w:val="Heading 5 Char"/>
    <w:basedOn w:val="DefaultParagraphFont"/>
    <w:link w:val="Heading5"/>
    <w:uiPriority w:val="9"/>
    <w:semiHidden/>
    <w:rsid w:val="00515CDC"/>
    <w:rPr>
      <w:rFonts w:eastAsiaTheme="majorEastAsia" w:cstheme="majorBidi"/>
      <w:color w:val="0F4761" w:themeColor="accent1" w:themeShade="BF"/>
      <w:lang w:val="es-ES"/>
    </w:rPr>
  </w:style>
  <w:style w:type="character" w:customStyle="1" w:styleId="Heading6Char">
    <w:name w:val="Heading 6 Char"/>
    <w:basedOn w:val="DefaultParagraphFont"/>
    <w:link w:val="Heading6"/>
    <w:uiPriority w:val="9"/>
    <w:semiHidden/>
    <w:rsid w:val="00515CDC"/>
    <w:rPr>
      <w:rFonts w:eastAsiaTheme="majorEastAsia" w:cstheme="majorBidi"/>
      <w:i/>
      <w:iCs/>
      <w:color w:val="595959" w:themeColor="text1" w:themeTint="A6"/>
      <w:lang w:val="es-ES"/>
    </w:rPr>
  </w:style>
  <w:style w:type="character" w:customStyle="1" w:styleId="Heading7Char">
    <w:name w:val="Heading 7 Char"/>
    <w:basedOn w:val="DefaultParagraphFont"/>
    <w:link w:val="Heading7"/>
    <w:uiPriority w:val="9"/>
    <w:semiHidden/>
    <w:rsid w:val="00515CDC"/>
    <w:rPr>
      <w:rFonts w:eastAsiaTheme="majorEastAsia" w:cstheme="majorBidi"/>
      <w:color w:val="595959" w:themeColor="text1" w:themeTint="A6"/>
      <w:lang w:val="es-ES"/>
    </w:rPr>
  </w:style>
  <w:style w:type="character" w:customStyle="1" w:styleId="Heading8Char">
    <w:name w:val="Heading 8 Char"/>
    <w:basedOn w:val="DefaultParagraphFont"/>
    <w:link w:val="Heading8"/>
    <w:uiPriority w:val="9"/>
    <w:semiHidden/>
    <w:rsid w:val="00515CDC"/>
    <w:rPr>
      <w:rFonts w:eastAsiaTheme="majorEastAsia" w:cstheme="majorBidi"/>
      <w:i/>
      <w:iCs/>
      <w:color w:val="272727" w:themeColor="text1" w:themeTint="D8"/>
      <w:lang w:val="es-ES"/>
    </w:rPr>
  </w:style>
  <w:style w:type="character" w:customStyle="1" w:styleId="Heading9Char">
    <w:name w:val="Heading 9 Char"/>
    <w:basedOn w:val="DefaultParagraphFont"/>
    <w:link w:val="Heading9"/>
    <w:uiPriority w:val="9"/>
    <w:semiHidden/>
    <w:rsid w:val="00515CDC"/>
    <w:rPr>
      <w:rFonts w:eastAsiaTheme="majorEastAsia" w:cstheme="majorBidi"/>
      <w:color w:val="272727" w:themeColor="text1" w:themeTint="D8"/>
      <w:lang w:val="es-ES"/>
    </w:rPr>
  </w:style>
  <w:style w:type="paragraph" w:styleId="Title">
    <w:name w:val="Title"/>
    <w:basedOn w:val="Normal"/>
    <w:next w:val="Normal"/>
    <w:link w:val="TitleChar"/>
    <w:uiPriority w:val="10"/>
    <w:qFormat/>
    <w:rsid w:val="0051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CDC"/>
    <w:rPr>
      <w:rFonts w:asciiTheme="majorHAnsi" w:eastAsiaTheme="majorEastAsia" w:hAnsiTheme="majorHAnsi" w:cstheme="majorBidi"/>
      <w:spacing w:val="-10"/>
      <w:kern w:val="28"/>
      <w:sz w:val="56"/>
      <w:szCs w:val="56"/>
      <w:lang w:val="es-ES"/>
    </w:rPr>
  </w:style>
  <w:style w:type="paragraph" w:styleId="Subtitle">
    <w:name w:val="Subtitle"/>
    <w:basedOn w:val="Normal"/>
    <w:next w:val="Normal"/>
    <w:link w:val="SubtitleChar"/>
    <w:uiPriority w:val="11"/>
    <w:qFormat/>
    <w:rsid w:val="00515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CDC"/>
    <w:rPr>
      <w:rFonts w:eastAsiaTheme="majorEastAsia" w:cstheme="majorBidi"/>
      <w:color w:val="595959" w:themeColor="text1" w:themeTint="A6"/>
      <w:spacing w:val="15"/>
      <w:sz w:val="28"/>
      <w:szCs w:val="28"/>
      <w:lang w:val="es-ES"/>
    </w:rPr>
  </w:style>
  <w:style w:type="paragraph" w:styleId="Quote">
    <w:name w:val="Quote"/>
    <w:basedOn w:val="Normal"/>
    <w:next w:val="Normal"/>
    <w:link w:val="QuoteChar"/>
    <w:uiPriority w:val="29"/>
    <w:qFormat/>
    <w:rsid w:val="00515CDC"/>
    <w:pPr>
      <w:spacing w:before="160"/>
      <w:jc w:val="center"/>
    </w:pPr>
    <w:rPr>
      <w:i/>
      <w:iCs/>
      <w:color w:val="404040" w:themeColor="text1" w:themeTint="BF"/>
    </w:rPr>
  </w:style>
  <w:style w:type="character" w:customStyle="1" w:styleId="QuoteChar">
    <w:name w:val="Quote Char"/>
    <w:basedOn w:val="DefaultParagraphFont"/>
    <w:link w:val="Quote"/>
    <w:uiPriority w:val="29"/>
    <w:rsid w:val="00515CDC"/>
    <w:rPr>
      <w:i/>
      <w:iCs/>
      <w:color w:val="404040" w:themeColor="text1" w:themeTint="BF"/>
      <w:lang w:val="es-ES"/>
    </w:rPr>
  </w:style>
  <w:style w:type="paragraph" w:styleId="ListParagraph">
    <w:name w:val="List Paragraph"/>
    <w:basedOn w:val="Normal"/>
    <w:uiPriority w:val="34"/>
    <w:qFormat/>
    <w:rsid w:val="00515CDC"/>
    <w:pPr>
      <w:ind w:left="720"/>
      <w:contextualSpacing/>
    </w:pPr>
  </w:style>
  <w:style w:type="character" w:styleId="IntenseEmphasis">
    <w:name w:val="Intense Emphasis"/>
    <w:basedOn w:val="DefaultParagraphFont"/>
    <w:uiPriority w:val="21"/>
    <w:qFormat/>
    <w:rsid w:val="00515CDC"/>
    <w:rPr>
      <w:i/>
      <w:iCs/>
      <w:color w:val="0F4761" w:themeColor="accent1" w:themeShade="BF"/>
    </w:rPr>
  </w:style>
  <w:style w:type="paragraph" w:styleId="IntenseQuote">
    <w:name w:val="Intense Quote"/>
    <w:basedOn w:val="Normal"/>
    <w:next w:val="Normal"/>
    <w:link w:val="IntenseQuoteChar"/>
    <w:uiPriority w:val="30"/>
    <w:qFormat/>
    <w:rsid w:val="00515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CDC"/>
    <w:rPr>
      <w:i/>
      <w:iCs/>
      <w:color w:val="0F4761" w:themeColor="accent1" w:themeShade="BF"/>
      <w:lang w:val="es-ES"/>
    </w:rPr>
  </w:style>
  <w:style w:type="character" w:styleId="IntenseReference">
    <w:name w:val="Intense Reference"/>
    <w:basedOn w:val="DefaultParagraphFont"/>
    <w:uiPriority w:val="32"/>
    <w:qFormat/>
    <w:rsid w:val="00515CDC"/>
    <w:rPr>
      <w:b/>
      <w:bCs/>
      <w:smallCaps/>
      <w:color w:val="0F4761" w:themeColor="accent1" w:themeShade="BF"/>
      <w:spacing w:val="5"/>
    </w:rPr>
  </w:style>
  <w:style w:type="paragraph" w:styleId="Header">
    <w:name w:val="header"/>
    <w:basedOn w:val="Normal"/>
    <w:link w:val="HeaderChar"/>
    <w:uiPriority w:val="99"/>
    <w:unhideWhenUsed/>
    <w:rsid w:val="00C31CA0"/>
    <w:pPr>
      <w:tabs>
        <w:tab w:val="center" w:pos="4419"/>
        <w:tab w:val="right" w:pos="8838"/>
      </w:tabs>
      <w:spacing w:after="0" w:line="240" w:lineRule="auto"/>
    </w:pPr>
  </w:style>
  <w:style w:type="character" w:customStyle="1" w:styleId="HeaderChar">
    <w:name w:val="Header Char"/>
    <w:basedOn w:val="DefaultParagraphFont"/>
    <w:link w:val="Header"/>
    <w:uiPriority w:val="99"/>
    <w:rsid w:val="00C31CA0"/>
    <w:rPr>
      <w:lang w:val="es-ES"/>
    </w:rPr>
  </w:style>
  <w:style w:type="paragraph" w:styleId="Footer">
    <w:name w:val="footer"/>
    <w:basedOn w:val="Normal"/>
    <w:link w:val="FooterChar"/>
    <w:uiPriority w:val="99"/>
    <w:unhideWhenUsed/>
    <w:rsid w:val="00C31CA0"/>
    <w:pPr>
      <w:tabs>
        <w:tab w:val="center" w:pos="4419"/>
        <w:tab w:val="right" w:pos="8838"/>
      </w:tabs>
      <w:spacing w:after="0" w:line="240" w:lineRule="auto"/>
    </w:pPr>
  </w:style>
  <w:style w:type="character" w:customStyle="1" w:styleId="FooterChar">
    <w:name w:val="Footer Char"/>
    <w:basedOn w:val="DefaultParagraphFont"/>
    <w:link w:val="Footer"/>
    <w:uiPriority w:val="99"/>
    <w:rsid w:val="00C31CA0"/>
    <w:rPr>
      <w:lang w:val="es-ES"/>
    </w:rPr>
  </w:style>
  <w:style w:type="paragraph" w:styleId="NoSpacing">
    <w:name w:val="No Spacing"/>
    <w:link w:val="NoSpacingChar"/>
    <w:uiPriority w:val="1"/>
    <w:qFormat/>
    <w:rsid w:val="00C31CA0"/>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C31CA0"/>
    <w:rPr>
      <w:rFonts w:eastAsiaTheme="minorEastAsia"/>
      <w:kern w:val="0"/>
      <w:sz w:val="22"/>
      <w:szCs w:val="22"/>
      <w:lang w:val="en-US"/>
      <w14:ligatures w14:val="none"/>
    </w:rPr>
  </w:style>
  <w:style w:type="table" w:styleId="TableGridLight">
    <w:name w:val="Grid Table Light"/>
    <w:basedOn w:val="TableNormal"/>
    <w:uiPriority w:val="40"/>
    <w:rsid w:val="00270C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4417A"/>
    <w:pPr>
      <w:spacing w:after="0" w:line="240" w:lineRule="auto"/>
    </w:pPr>
    <w:rPr>
      <w:lang w:val="es-ES"/>
    </w:rPr>
  </w:style>
  <w:style w:type="paragraph" w:customStyle="1" w:styleId="Default">
    <w:name w:val="Default"/>
    <w:rsid w:val="00935460"/>
    <w:pPr>
      <w:autoSpaceDE w:val="0"/>
      <w:autoSpaceDN w:val="0"/>
      <w:adjustRightInd w:val="0"/>
      <w:spacing w:after="0" w:line="240" w:lineRule="auto"/>
      <w:jc w:val="left"/>
    </w:pPr>
    <w:rPr>
      <w:rFonts w:ascii="Source Serif 4 Variable" w:hAnsi="Source Serif 4 Variable" w:cs="Source Serif 4 Variable"/>
      <w:color w:val="000000"/>
      <w:kern w:val="0"/>
      <w:lang w:val="es-DO"/>
    </w:rPr>
  </w:style>
  <w:style w:type="table" w:styleId="TableGrid">
    <w:name w:val="Table Grid"/>
    <w:basedOn w:val="TableNormal"/>
    <w:uiPriority w:val="39"/>
    <w:rsid w:val="009F2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18D1"/>
    <w:rPr>
      <w:sz w:val="16"/>
      <w:szCs w:val="16"/>
    </w:rPr>
  </w:style>
  <w:style w:type="paragraph" w:styleId="CommentText">
    <w:name w:val="annotation text"/>
    <w:basedOn w:val="Normal"/>
    <w:link w:val="CommentTextChar"/>
    <w:uiPriority w:val="99"/>
    <w:unhideWhenUsed/>
    <w:rsid w:val="00FD18D1"/>
    <w:pPr>
      <w:spacing w:line="240" w:lineRule="auto"/>
    </w:pPr>
    <w:rPr>
      <w:sz w:val="20"/>
      <w:szCs w:val="20"/>
    </w:rPr>
  </w:style>
  <w:style w:type="character" w:customStyle="1" w:styleId="CommentTextChar">
    <w:name w:val="Comment Text Char"/>
    <w:basedOn w:val="DefaultParagraphFont"/>
    <w:link w:val="CommentText"/>
    <w:uiPriority w:val="99"/>
    <w:rsid w:val="00FD18D1"/>
    <w:rPr>
      <w:sz w:val="20"/>
      <w:szCs w:val="20"/>
      <w:lang w:val="es-ES"/>
    </w:rPr>
  </w:style>
  <w:style w:type="paragraph" w:styleId="CommentSubject">
    <w:name w:val="annotation subject"/>
    <w:basedOn w:val="CommentText"/>
    <w:next w:val="CommentText"/>
    <w:link w:val="CommentSubjectChar"/>
    <w:uiPriority w:val="99"/>
    <w:semiHidden/>
    <w:unhideWhenUsed/>
    <w:rsid w:val="00FD18D1"/>
    <w:rPr>
      <w:b/>
      <w:bCs/>
    </w:rPr>
  </w:style>
  <w:style w:type="character" w:customStyle="1" w:styleId="CommentSubjectChar">
    <w:name w:val="Comment Subject Char"/>
    <w:basedOn w:val="CommentTextChar"/>
    <w:link w:val="CommentSubject"/>
    <w:uiPriority w:val="99"/>
    <w:semiHidden/>
    <w:rsid w:val="00FD18D1"/>
    <w:rPr>
      <w:b/>
      <w:bCs/>
      <w:sz w:val="20"/>
      <w:szCs w:val="20"/>
      <w:lang w:val="es-ES"/>
    </w:rPr>
  </w:style>
  <w:style w:type="paragraph" w:styleId="BalloonText">
    <w:name w:val="Balloon Text"/>
    <w:basedOn w:val="Normal"/>
    <w:link w:val="BalloonTextChar"/>
    <w:uiPriority w:val="99"/>
    <w:semiHidden/>
    <w:unhideWhenUsed/>
    <w:rsid w:val="00EF1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D23"/>
    <w:rPr>
      <w:rFonts w:ascii="Segoe UI" w:hAnsi="Segoe UI" w:cs="Segoe UI"/>
      <w:sz w:val="18"/>
      <w:szCs w:val="18"/>
      <w:lang w:val="es-ES"/>
    </w:rPr>
  </w:style>
  <w:style w:type="paragraph" w:styleId="TOCHeading">
    <w:name w:val="TOC Heading"/>
    <w:basedOn w:val="Heading1"/>
    <w:next w:val="Normal"/>
    <w:uiPriority w:val="39"/>
    <w:unhideWhenUsed/>
    <w:qFormat/>
    <w:rsid w:val="002E4EE8"/>
    <w:pPr>
      <w:spacing w:before="240" w:after="0" w:line="259" w:lineRule="auto"/>
      <w:jc w:val="left"/>
      <w:outlineLvl w:val="9"/>
    </w:pPr>
    <w:rPr>
      <w:kern w:val="0"/>
      <w:sz w:val="32"/>
      <w:szCs w:val="32"/>
      <w:lang w:val="es-DO" w:eastAsia="es-DO"/>
      <w14:ligatures w14:val="none"/>
    </w:rPr>
  </w:style>
  <w:style w:type="paragraph" w:customStyle="1" w:styleId="artifact-docx-preview-num-34-0">
    <w:name w:val="artifact-docx-preview-num-34-0"/>
    <w:basedOn w:val="Normal"/>
    <w:rsid w:val="005C50B3"/>
    <w:pPr>
      <w:spacing w:before="100" w:beforeAutospacing="1" w:after="100" w:afterAutospacing="1" w:line="240" w:lineRule="auto"/>
      <w:jc w:val="left"/>
    </w:pPr>
    <w:rPr>
      <w:rFonts w:ascii="Times New Roman" w:eastAsia="Times New Roman" w:hAnsi="Times New Roman" w:cs="Times New Roman"/>
      <w:kern w:val="0"/>
      <w:lang w:val="es-DO" w:eastAsia="es-D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DBE3B8-5A71-4A70-81A3-EFFC832E2F26}">
  <ds:schemaRefs>
    <ds:schemaRef ds:uri="http://schemas.openxmlformats.org/officeDocument/2006/bibliography"/>
  </ds:schemaRefs>
</ds:datastoreItem>
</file>

<file path=customXml/itemProps2.xml><?xml version="1.0" encoding="utf-8"?>
<ds:datastoreItem xmlns:ds="http://schemas.openxmlformats.org/officeDocument/2006/customXml" ds:itemID="{4038C247-3279-4F94-9E1B-A83455A3E7E9}">
  <ds:schemaRefs>
    <ds:schemaRef ds:uri="http://schemas.microsoft.com/sharepoint/v3/contenttype/forms"/>
  </ds:schemaRefs>
</ds:datastoreItem>
</file>

<file path=customXml/itemProps3.xml><?xml version="1.0" encoding="utf-8"?>
<ds:datastoreItem xmlns:ds="http://schemas.openxmlformats.org/officeDocument/2006/customXml" ds:itemID="{7A8A8E9A-A1AB-4BA4-9850-8E59AFC6E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18750-1B93-400B-AE03-8D04D7591FBC}">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3864</Words>
  <Characters>21255</Characters>
  <Application>Microsoft Office Word</Application>
  <DocSecurity>0</DocSecurity>
  <Lines>177</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Justina Mena Mena</dc:creator>
  <cp:keywords/>
  <dc:description/>
  <cp:lastModifiedBy>Natasha Morrobel Jáquez</cp:lastModifiedBy>
  <cp:revision>3</cp:revision>
  <dcterms:created xsi:type="dcterms:W3CDTF">2026-08-28T15:42:00Z</dcterms:created>
  <dcterms:modified xsi:type="dcterms:W3CDTF">2026-09-09T13:56:00Z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7e0ab0d1,7ed4cd9b,39bc24d2</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2026-08-03T15:35:45Z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7b8fb76d-363b-4cdf-bf9d-a82c8d3f3696</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MediaServiceImageTags">
    <vt:lpwstr/>
  </property>
</Properties>
</file>